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E3F0D" w14:textId="77777777" w:rsidR="60AC949B" w:rsidRDefault="60AC949B" w:rsidP="60AC949B">
      <w:pPr>
        <w:jc w:val="center"/>
        <w:rPr>
          <w:rFonts w:ascii="Aptos" w:hAnsi="Aptos" w:cs="Arial"/>
          <w:sz w:val="40"/>
          <w:szCs w:val="40"/>
        </w:rPr>
      </w:pPr>
    </w:p>
    <w:p w14:paraId="2055B02A" w14:textId="77777777" w:rsidR="0035634D" w:rsidRPr="00BC5E07" w:rsidRDefault="0035634D" w:rsidP="00A1604C">
      <w:pPr>
        <w:jc w:val="center"/>
        <w:rPr>
          <w:rFonts w:ascii="Aptos" w:hAnsi="Aptos" w:cs="Arial"/>
          <w:sz w:val="40"/>
          <w:szCs w:val="20"/>
        </w:rPr>
      </w:pPr>
      <w:r w:rsidRPr="00BC5E07">
        <w:rPr>
          <w:rFonts w:ascii="Aptos" w:hAnsi="Aptos" w:cs="Arial"/>
          <w:sz w:val="40"/>
          <w:szCs w:val="20"/>
        </w:rPr>
        <w:t>STATUTS D’UN CLUB</w:t>
      </w:r>
    </w:p>
    <w:p w14:paraId="1253F7F4" w14:textId="77777777" w:rsidR="0035634D" w:rsidRPr="00BC5E07" w:rsidRDefault="0035634D" w:rsidP="0035634D">
      <w:pPr>
        <w:jc w:val="both"/>
        <w:rPr>
          <w:rFonts w:ascii="Aptos" w:hAnsi="Aptos" w:cs="Arial"/>
          <w:sz w:val="20"/>
          <w:szCs w:val="20"/>
        </w:rPr>
      </w:pPr>
      <w:r w:rsidRPr="00BC5E07">
        <w:rPr>
          <w:rFonts w:ascii="Aptos" w:hAnsi="Aptos" w:cs="Arial"/>
          <w:noProof/>
          <w:sz w:val="40"/>
          <w:szCs w:val="20"/>
          <w:lang w:eastAsia="fr-FR"/>
        </w:rPr>
        <mc:AlternateContent>
          <mc:Choice Requires="wps">
            <w:drawing>
              <wp:anchor distT="0" distB="0" distL="114300" distR="114300" simplePos="0" relativeHeight="251659264" behindDoc="0" locked="0" layoutInCell="1" allowOverlap="1" wp14:anchorId="77C5601C" wp14:editId="6A04FB25">
                <wp:simplePos x="0" y="0"/>
                <wp:positionH relativeFrom="margin">
                  <wp:align>left</wp:align>
                </wp:positionH>
                <wp:positionV relativeFrom="paragraph">
                  <wp:posOffset>5080</wp:posOffset>
                </wp:positionV>
                <wp:extent cx="5743575" cy="1276350"/>
                <wp:effectExtent l="0" t="0" r="28575" b="19050"/>
                <wp:wrapNone/>
                <wp:docPr id="1" name="Zone de texte 1"/>
                <wp:cNvGraphicFramePr/>
                <a:graphic xmlns:a="http://schemas.openxmlformats.org/drawingml/2006/main">
                  <a:graphicData uri="http://schemas.microsoft.com/office/word/2010/wordprocessingShape">
                    <wps:wsp>
                      <wps:cNvSpPr txBox="1"/>
                      <wps:spPr>
                        <a:xfrm>
                          <a:off x="0" y="0"/>
                          <a:ext cx="5743575" cy="1276350"/>
                        </a:xfrm>
                        <a:prstGeom prst="rect">
                          <a:avLst/>
                        </a:prstGeom>
                        <a:solidFill>
                          <a:schemeClr val="lt1"/>
                        </a:solidFill>
                        <a:ln w="6350">
                          <a:solidFill>
                            <a:prstClr val="black"/>
                          </a:solidFill>
                        </a:ln>
                      </wps:spPr>
                      <wps:txbx>
                        <w:txbxContent>
                          <w:p w14:paraId="4BF441B3" w14:textId="77777777" w:rsidR="0035634D" w:rsidRPr="0035634D" w:rsidRDefault="0035634D" w:rsidP="0035634D">
                            <w:pPr>
                              <w:jc w:val="both"/>
                              <w:rPr>
                                <w:rFonts w:ascii="Arial" w:hAnsi="Arial" w:cs="Arial"/>
                                <w:b/>
                                <w:color w:val="0070C0"/>
                                <w:sz w:val="20"/>
                                <w:szCs w:val="20"/>
                              </w:rPr>
                            </w:pPr>
                            <w:r w:rsidRPr="0035634D">
                              <w:rPr>
                                <w:rFonts w:ascii="Arial" w:hAnsi="Arial" w:cs="Arial"/>
                                <w:b/>
                                <w:color w:val="0070C0"/>
                                <w:sz w:val="20"/>
                                <w:szCs w:val="20"/>
                              </w:rPr>
                              <w:t>AVERTISSEMENT</w:t>
                            </w:r>
                          </w:p>
                          <w:p w14:paraId="74893B67" w14:textId="77777777" w:rsidR="0035634D" w:rsidRPr="0035634D" w:rsidRDefault="0035634D" w:rsidP="0035634D">
                            <w:pPr>
                              <w:jc w:val="both"/>
                              <w:rPr>
                                <w:rFonts w:ascii="Arial" w:hAnsi="Arial" w:cs="Arial"/>
                                <w:color w:val="0070C0"/>
                                <w:sz w:val="20"/>
                                <w:szCs w:val="20"/>
                              </w:rPr>
                            </w:pPr>
                            <w:r w:rsidRPr="0035634D">
                              <w:rPr>
                                <w:rFonts w:ascii="Arial" w:hAnsi="Arial" w:cs="Arial"/>
                                <w:color w:val="0070C0"/>
                                <w:sz w:val="20"/>
                                <w:szCs w:val="20"/>
                              </w:rPr>
                              <w:t xml:space="preserve">Le présent document constitue un modèle de statuts proposé par la FFME pour un club. </w:t>
                            </w:r>
                            <w:r w:rsidRPr="0035634D">
                              <w:rPr>
                                <w:rFonts w:ascii="Arial" w:hAnsi="Arial" w:cs="Arial"/>
                                <w:b/>
                                <w:color w:val="0070C0"/>
                                <w:sz w:val="20"/>
                                <w:szCs w:val="20"/>
                              </w:rPr>
                              <w:t>Les dispositions figurant en caractères gras sont les dispositions statutaires obligatoires</w:t>
                            </w:r>
                            <w:r w:rsidRPr="0035634D">
                              <w:rPr>
                                <w:rFonts w:ascii="Arial" w:hAnsi="Arial" w:cs="Arial"/>
                                <w:color w:val="0070C0"/>
                                <w:sz w:val="20"/>
                                <w:szCs w:val="20"/>
                              </w:rPr>
                              <w:t xml:space="preserve"> pour que le club puisse, d’une part, être affilié à la FFME (article 4 des statuts de la FFME) et, d’autre part, prétendre à l’agrément préfectoral (article R 121-3 du code du sport relatif à l’agrément des associations sportives). Excepté ces dispositions obligatoires, des variantes peuvent être apportées au modèle de statuts proposés.</w:t>
                            </w:r>
                          </w:p>
                          <w:p w14:paraId="4FB8D448" w14:textId="77777777" w:rsidR="0035634D" w:rsidRPr="0035634D" w:rsidRDefault="0035634D" w:rsidP="0035634D">
                            <w:pPr>
                              <w:jc w:val="both"/>
                              <w:rPr>
                                <w:rFonts w:ascii="Arial" w:hAnsi="Arial" w:cs="Arial"/>
                                <w:sz w:val="20"/>
                                <w:szCs w:val="20"/>
                              </w:rPr>
                            </w:pPr>
                            <w:r w:rsidRPr="0035634D">
                              <w:rPr>
                                <w:rFonts w:ascii="Arial" w:hAnsi="Arial" w:cs="Arial"/>
                                <w:sz w:val="20"/>
                                <w:szCs w:val="20"/>
                              </w:rPr>
                              <w:t>Les paragraphes en gris sont à titre informatifs et ne sont pas à reproduire dans les statuts définitifs.</w:t>
                            </w:r>
                          </w:p>
                          <w:p w14:paraId="00B49D5C" w14:textId="77777777" w:rsidR="0035634D" w:rsidRDefault="003563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C5601C" id="_x0000_t202" coordsize="21600,21600" o:spt="202" path="m,l,21600r21600,l21600,xe">
                <v:stroke joinstyle="miter"/>
                <v:path gradientshapeok="t" o:connecttype="rect"/>
              </v:shapetype>
              <v:shape id="Zone de texte 1" o:spid="_x0000_s1026" type="#_x0000_t202" style="position:absolute;left:0;text-align:left;margin-left:0;margin-top:.4pt;width:452.25pt;height:100.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" fillcolor="white [3201]" strokeweight=".5pt">
                <v:textbox>
                  <w:txbxContent>
                    <w:p w14:paraId="4BF441B3" w14:textId="77777777" w:rsidR="0035634D" w:rsidRPr="0035634D" w:rsidRDefault="0035634D" w:rsidP="0035634D">
                      <w:pPr>
                        <w:jc w:val="both"/>
                        <w:rPr>
                          <w:rFonts w:ascii="Arial" w:hAnsi="Arial" w:cs="Arial"/>
                          <w:b/>
                          <w:color w:val="0070C0"/>
                          <w:sz w:val="20"/>
                          <w:szCs w:val="20"/>
                        </w:rPr>
                      </w:pPr>
                      <w:r w:rsidRPr="0035634D">
                        <w:rPr>
                          <w:rFonts w:ascii="Arial" w:hAnsi="Arial" w:cs="Arial"/>
                          <w:b/>
                          <w:color w:val="0070C0"/>
                          <w:sz w:val="20"/>
                          <w:szCs w:val="20"/>
                        </w:rPr>
                        <w:t>AVERTISSEMENT</w:t>
                      </w:r>
                    </w:p>
                    <w:p w14:paraId="74893B67" w14:textId="77777777" w:rsidR="0035634D" w:rsidRPr="0035634D" w:rsidRDefault="0035634D" w:rsidP="0035634D">
                      <w:pPr>
                        <w:jc w:val="both"/>
                        <w:rPr>
                          <w:rFonts w:ascii="Arial" w:hAnsi="Arial" w:cs="Arial"/>
                          <w:color w:val="0070C0"/>
                          <w:sz w:val="20"/>
                          <w:szCs w:val="20"/>
                        </w:rPr>
                      </w:pPr>
                      <w:r w:rsidRPr="0035634D">
                        <w:rPr>
                          <w:rFonts w:ascii="Arial" w:hAnsi="Arial" w:cs="Arial"/>
                          <w:color w:val="0070C0"/>
                          <w:sz w:val="20"/>
                          <w:szCs w:val="20"/>
                        </w:rPr>
                        <w:t xml:space="preserve">Le présent document constitue un modèle de statuts proposé par la FFME pour un club. </w:t>
                      </w:r>
                      <w:r w:rsidRPr="0035634D">
                        <w:rPr>
                          <w:rFonts w:ascii="Arial" w:hAnsi="Arial" w:cs="Arial"/>
                          <w:b/>
                          <w:color w:val="0070C0"/>
                          <w:sz w:val="20"/>
                          <w:szCs w:val="20"/>
                        </w:rPr>
                        <w:t>Les dispositions figurant en caractères gras sont les dispositions statutaires obligatoires</w:t>
                      </w:r>
                      <w:r w:rsidRPr="0035634D">
                        <w:rPr>
                          <w:rFonts w:ascii="Arial" w:hAnsi="Arial" w:cs="Arial"/>
                          <w:color w:val="0070C0"/>
                          <w:sz w:val="20"/>
                          <w:szCs w:val="20"/>
                        </w:rPr>
                        <w:t xml:space="preserve"> pour que le club puisse, d’une part, être affilié à la FFME (article 4 des statuts de la FFME) et, d’autre part, prétendre à l’agrément préfectoral (article R 121-3 du code du sport relatif à l’agrément des associations sportives). Excepté ces dispositions obligatoires, des variantes peuvent être apportées au modèle de statuts proposés.</w:t>
                      </w:r>
                    </w:p>
                    <w:p w14:paraId="4FB8D448" w14:textId="77777777" w:rsidR="0035634D" w:rsidRPr="0035634D" w:rsidRDefault="0035634D" w:rsidP="0035634D">
                      <w:pPr>
                        <w:jc w:val="both"/>
                        <w:rPr>
                          <w:rFonts w:ascii="Arial" w:hAnsi="Arial" w:cs="Arial"/>
                          <w:sz w:val="20"/>
                          <w:szCs w:val="20"/>
                        </w:rPr>
                      </w:pPr>
                      <w:r w:rsidRPr="0035634D">
                        <w:rPr>
                          <w:rFonts w:ascii="Arial" w:hAnsi="Arial" w:cs="Arial"/>
                          <w:sz w:val="20"/>
                          <w:szCs w:val="20"/>
                        </w:rPr>
                        <w:t>Les paragraphes en gris sont à titre informatifs et ne sont pas à reproduire dans les statuts définitifs.</w:t>
                      </w:r>
                    </w:p>
                    <w:p w14:paraId="00B49D5C" w14:textId="77777777" w:rsidR="0035634D" w:rsidRDefault="0035634D"/>
                  </w:txbxContent>
                </v:textbox>
                <w10:wrap anchorx="margin"/>
              </v:shape>
            </w:pict>
          </mc:Fallback>
        </mc:AlternateContent>
      </w:r>
    </w:p>
    <w:p w14:paraId="3A5C0410" w14:textId="77777777" w:rsidR="0035634D" w:rsidRPr="00BC5E07" w:rsidRDefault="0035634D" w:rsidP="0035634D">
      <w:pPr>
        <w:jc w:val="both"/>
        <w:rPr>
          <w:rFonts w:ascii="Aptos" w:hAnsi="Aptos" w:cs="Arial"/>
          <w:sz w:val="20"/>
          <w:szCs w:val="20"/>
        </w:rPr>
      </w:pPr>
    </w:p>
    <w:p w14:paraId="7714AB08" w14:textId="77777777" w:rsidR="0035634D" w:rsidRPr="00BC5E07" w:rsidRDefault="0035634D" w:rsidP="0035634D">
      <w:pPr>
        <w:jc w:val="both"/>
        <w:rPr>
          <w:rFonts w:ascii="Aptos" w:hAnsi="Aptos" w:cs="Arial"/>
          <w:sz w:val="20"/>
          <w:szCs w:val="20"/>
        </w:rPr>
      </w:pPr>
    </w:p>
    <w:p w14:paraId="6EF24E36" w14:textId="77777777" w:rsidR="0035634D" w:rsidRPr="00BC5E07" w:rsidRDefault="0035634D" w:rsidP="0035634D">
      <w:pPr>
        <w:jc w:val="both"/>
        <w:rPr>
          <w:rFonts w:ascii="Aptos" w:hAnsi="Aptos" w:cs="Arial"/>
          <w:sz w:val="20"/>
          <w:szCs w:val="20"/>
        </w:rPr>
      </w:pPr>
    </w:p>
    <w:p w14:paraId="60AF54A4" w14:textId="77777777" w:rsidR="0035634D" w:rsidRPr="00BC5E07" w:rsidRDefault="3BEB53D2" w:rsidP="0035634D">
      <w:pPr>
        <w:jc w:val="both"/>
      </w:pPr>
      <w:r w:rsidRPr="01AD2026">
        <w:rPr>
          <w:rFonts w:ascii="Aptos" w:hAnsi="Aptos" w:cs="Arial"/>
          <w:sz w:val="20"/>
          <w:szCs w:val="20"/>
        </w:rPr>
        <w:t>sanc</w:t>
      </w:r>
    </w:p>
    <w:p w14:paraId="414F0E7D" w14:textId="77777777" w:rsidR="00841821" w:rsidRPr="00BC5E07" w:rsidRDefault="00841821" w:rsidP="00841821">
      <w:pPr>
        <w:spacing w:after="0"/>
        <w:jc w:val="both"/>
        <w:rPr>
          <w:rFonts w:ascii="Aptos" w:hAnsi="Aptos" w:cs="Arial"/>
          <w:sz w:val="20"/>
          <w:szCs w:val="20"/>
        </w:rPr>
      </w:pPr>
      <w:r w:rsidRPr="00BC5E07">
        <w:rPr>
          <w:rFonts w:ascii="Aptos" w:hAnsi="Aptos" w:cs="Arial"/>
          <w:sz w:val="20"/>
          <w:szCs w:val="20"/>
        </w:rPr>
        <w:t>Dénomination de l’association :</w:t>
      </w:r>
    </w:p>
    <w:p w14:paraId="10EBB55E" w14:textId="77777777" w:rsidR="00841821" w:rsidRPr="00BC5E07" w:rsidRDefault="00841821" w:rsidP="00841821">
      <w:pPr>
        <w:spacing w:after="0"/>
        <w:jc w:val="both"/>
        <w:rPr>
          <w:rFonts w:ascii="Aptos" w:hAnsi="Aptos" w:cs="Arial"/>
          <w:sz w:val="20"/>
          <w:szCs w:val="20"/>
        </w:rPr>
      </w:pPr>
      <w:r w:rsidRPr="00BC5E07">
        <w:rPr>
          <w:rFonts w:ascii="Aptos" w:hAnsi="Aptos" w:cs="Arial"/>
          <w:sz w:val="20"/>
          <w:szCs w:val="20"/>
        </w:rPr>
        <w:t>Fondée le :</w:t>
      </w:r>
    </w:p>
    <w:p w14:paraId="3D999677" w14:textId="77777777" w:rsidR="00841821" w:rsidRPr="00BC5E07" w:rsidRDefault="00841821" w:rsidP="00841821">
      <w:pPr>
        <w:spacing w:after="0"/>
        <w:jc w:val="both"/>
        <w:rPr>
          <w:rFonts w:ascii="Aptos" w:hAnsi="Aptos" w:cs="Arial"/>
          <w:sz w:val="20"/>
          <w:szCs w:val="20"/>
        </w:rPr>
      </w:pPr>
      <w:r w:rsidRPr="00BC5E07">
        <w:rPr>
          <w:rFonts w:ascii="Aptos" w:hAnsi="Aptos" w:cs="Arial"/>
          <w:sz w:val="20"/>
          <w:szCs w:val="20"/>
        </w:rPr>
        <w:t>Objet :</w:t>
      </w:r>
    </w:p>
    <w:p w14:paraId="482E195D" w14:textId="77777777" w:rsidR="00841821" w:rsidRPr="00BC5E07" w:rsidRDefault="00841821" w:rsidP="00841821">
      <w:pPr>
        <w:spacing w:after="0"/>
        <w:jc w:val="both"/>
        <w:rPr>
          <w:rFonts w:ascii="Aptos" w:hAnsi="Aptos" w:cs="Arial"/>
          <w:sz w:val="20"/>
          <w:szCs w:val="20"/>
        </w:rPr>
      </w:pPr>
      <w:r w:rsidRPr="00BC5E07">
        <w:rPr>
          <w:rFonts w:ascii="Aptos" w:hAnsi="Aptos" w:cs="Arial"/>
          <w:sz w:val="20"/>
          <w:szCs w:val="20"/>
        </w:rPr>
        <w:t>Siège social (ville ou commune) :</w:t>
      </w:r>
    </w:p>
    <w:p w14:paraId="2B8FDF3A" w14:textId="77777777" w:rsidR="00841821" w:rsidRDefault="00841821" w:rsidP="00C973F5">
      <w:pPr>
        <w:spacing w:after="0"/>
        <w:jc w:val="both"/>
        <w:rPr>
          <w:rFonts w:ascii="Aptos" w:hAnsi="Aptos" w:cs="Arial"/>
          <w:sz w:val="20"/>
          <w:szCs w:val="20"/>
        </w:rPr>
      </w:pPr>
      <w:r w:rsidRPr="00BC5E07">
        <w:rPr>
          <w:rFonts w:ascii="Aptos" w:hAnsi="Aptos" w:cs="Arial"/>
          <w:sz w:val="20"/>
          <w:szCs w:val="20"/>
        </w:rPr>
        <w:t>Département :</w:t>
      </w:r>
    </w:p>
    <w:sdt>
      <w:sdtPr>
        <w:rPr>
          <w:rFonts w:asciiTheme="minorHAnsi" w:eastAsiaTheme="minorEastAsia" w:hAnsiTheme="minorHAnsi" w:cstheme="minorBidi"/>
          <w:color w:val="auto"/>
          <w:sz w:val="22"/>
          <w:szCs w:val="22"/>
          <w:lang w:eastAsia="en-US"/>
        </w:rPr>
        <w:id w:val="217637284"/>
        <w:docPartObj>
          <w:docPartGallery w:val="Table of Contents"/>
          <w:docPartUnique/>
        </w:docPartObj>
      </w:sdtPr>
      <w:sdtEndPr>
        <w:rPr>
          <w:b/>
          <w:bCs/>
        </w:rPr>
      </w:sdtEndPr>
      <w:sdtContent>
        <w:p w14:paraId="497370C3" w14:textId="77777777" w:rsidR="00674938" w:rsidRDefault="00674938">
          <w:pPr>
            <w:pStyle w:val="En-ttedetabledesmatires"/>
          </w:pPr>
          <w:r>
            <w:t>Table des matières</w:t>
          </w:r>
        </w:p>
        <w:p w14:paraId="746E86A8" w14:textId="1AB37ACE" w:rsidR="00211032" w:rsidRDefault="00674938">
          <w:pPr>
            <w:pStyle w:val="TM1"/>
            <w:tabs>
              <w:tab w:val="right" w:leader="dot" w:pos="9062"/>
            </w:tabs>
            <w:rPr>
              <w:rFonts w:eastAsiaTheme="minorEastAsia"/>
              <w:noProof/>
              <w:kern w:val="2"/>
              <w:sz w:val="24"/>
              <w:szCs w:val="24"/>
              <w:lang w:eastAsia="fr-FR"/>
              <w14:ligatures w14:val="standardContextual"/>
            </w:rPr>
          </w:pPr>
          <w:r>
            <w:fldChar w:fldCharType="begin"/>
          </w:r>
          <w:r>
            <w:instrText xml:space="preserve"> TOC \o "1-3" \h \z \u </w:instrText>
          </w:r>
          <w:r>
            <w:fldChar w:fldCharType="separate"/>
          </w:r>
          <w:hyperlink w:anchor="_Toc239083529" w:history="1">
            <w:r w:rsidR="00211032" w:rsidRPr="007F3DE4">
              <w:rPr>
                <w:rStyle w:val="Lienhypertexte"/>
                <w:rFonts w:ascii="Aptos" w:hAnsi="Aptos" w:cs="Arial"/>
                <w:noProof/>
              </w:rPr>
              <w:t>TITRE I - Objet - Dénomination – Durée - Siège – Affiliation – Moyens d’action</w:t>
            </w:r>
            <w:r w:rsidR="00211032">
              <w:rPr>
                <w:noProof/>
                <w:webHidden/>
              </w:rPr>
              <w:tab/>
            </w:r>
            <w:r w:rsidR="00211032">
              <w:rPr>
                <w:noProof/>
                <w:webHidden/>
              </w:rPr>
              <w:fldChar w:fldCharType="begin"/>
            </w:r>
            <w:r w:rsidR="00211032">
              <w:rPr>
                <w:noProof/>
                <w:webHidden/>
              </w:rPr>
              <w:instrText xml:space="preserve"> PAGEREF _Toc239083529 \h </w:instrText>
            </w:r>
            <w:r w:rsidR="00211032">
              <w:rPr>
                <w:noProof/>
                <w:webHidden/>
              </w:rPr>
            </w:r>
            <w:r w:rsidR="00211032">
              <w:rPr>
                <w:noProof/>
                <w:webHidden/>
              </w:rPr>
              <w:fldChar w:fldCharType="separate"/>
            </w:r>
            <w:r w:rsidR="00211032">
              <w:rPr>
                <w:noProof/>
                <w:webHidden/>
              </w:rPr>
              <w:t>3</w:t>
            </w:r>
            <w:r w:rsidR="00211032">
              <w:rPr>
                <w:noProof/>
                <w:webHidden/>
              </w:rPr>
              <w:fldChar w:fldCharType="end"/>
            </w:r>
          </w:hyperlink>
        </w:p>
        <w:p w14:paraId="4F30D085" w14:textId="70AF560F"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30" w:history="1">
            <w:r w:rsidRPr="007F3DE4">
              <w:rPr>
                <w:rStyle w:val="Lienhypertexte"/>
                <w:rFonts w:ascii="Aptos" w:hAnsi="Aptos" w:cs="Arial"/>
                <w:noProof/>
              </w:rPr>
              <w:t>Article 1 - Objet</w:t>
            </w:r>
            <w:r>
              <w:rPr>
                <w:noProof/>
                <w:webHidden/>
              </w:rPr>
              <w:tab/>
            </w:r>
            <w:r>
              <w:rPr>
                <w:noProof/>
                <w:webHidden/>
              </w:rPr>
              <w:fldChar w:fldCharType="begin"/>
            </w:r>
            <w:r>
              <w:rPr>
                <w:noProof/>
                <w:webHidden/>
              </w:rPr>
              <w:instrText xml:space="preserve"> PAGEREF _Toc239083530 \h </w:instrText>
            </w:r>
            <w:r>
              <w:rPr>
                <w:noProof/>
                <w:webHidden/>
              </w:rPr>
            </w:r>
            <w:r>
              <w:rPr>
                <w:noProof/>
                <w:webHidden/>
              </w:rPr>
              <w:fldChar w:fldCharType="separate"/>
            </w:r>
            <w:r>
              <w:rPr>
                <w:noProof/>
                <w:webHidden/>
              </w:rPr>
              <w:t>3</w:t>
            </w:r>
            <w:r>
              <w:rPr>
                <w:noProof/>
                <w:webHidden/>
              </w:rPr>
              <w:fldChar w:fldCharType="end"/>
            </w:r>
          </w:hyperlink>
        </w:p>
        <w:p w14:paraId="1EBC50F7" w14:textId="4618E51C"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31" w:history="1">
            <w:r w:rsidRPr="007F3DE4">
              <w:rPr>
                <w:rStyle w:val="Lienhypertexte"/>
                <w:rFonts w:ascii="Aptos" w:hAnsi="Aptos" w:cs="Arial"/>
                <w:noProof/>
              </w:rPr>
              <w:t>Article 2 - Dénomination</w:t>
            </w:r>
            <w:r>
              <w:rPr>
                <w:noProof/>
                <w:webHidden/>
              </w:rPr>
              <w:tab/>
            </w:r>
            <w:r>
              <w:rPr>
                <w:noProof/>
                <w:webHidden/>
              </w:rPr>
              <w:fldChar w:fldCharType="begin"/>
            </w:r>
            <w:r>
              <w:rPr>
                <w:noProof/>
                <w:webHidden/>
              </w:rPr>
              <w:instrText xml:space="preserve"> PAGEREF _Toc239083531 \h </w:instrText>
            </w:r>
            <w:r>
              <w:rPr>
                <w:noProof/>
                <w:webHidden/>
              </w:rPr>
            </w:r>
            <w:r>
              <w:rPr>
                <w:noProof/>
                <w:webHidden/>
              </w:rPr>
              <w:fldChar w:fldCharType="separate"/>
            </w:r>
            <w:r>
              <w:rPr>
                <w:noProof/>
                <w:webHidden/>
              </w:rPr>
              <w:t>3</w:t>
            </w:r>
            <w:r>
              <w:rPr>
                <w:noProof/>
                <w:webHidden/>
              </w:rPr>
              <w:fldChar w:fldCharType="end"/>
            </w:r>
          </w:hyperlink>
        </w:p>
        <w:p w14:paraId="397AD49E" w14:textId="3C9819CA"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32" w:history="1">
            <w:r w:rsidRPr="007F3DE4">
              <w:rPr>
                <w:rStyle w:val="Lienhypertexte"/>
                <w:rFonts w:ascii="Aptos" w:hAnsi="Aptos" w:cs="Arial"/>
                <w:noProof/>
              </w:rPr>
              <w:t>Article 3 - Durée</w:t>
            </w:r>
            <w:r>
              <w:rPr>
                <w:noProof/>
                <w:webHidden/>
              </w:rPr>
              <w:tab/>
            </w:r>
            <w:r>
              <w:rPr>
                <w:noProof/>
                <w:webHidden/>
              </w:rPr>
              <w:fldChar w:fldCharType="begin"/>
            </w:r>
            <w:r>
              <w:rPr>
                <w:noProof/>
                <w:webHidden/>
              </w:rPr>
              <w:instrText xml:space="preserve"> PAGEREF _Toc239083532 \h </w:instrText>
            </w:r>
            <w:r>
              <w:rPr>
                <w:noProof/>
                <w:webHidden/>
              </w:rPr>
            </w:r>
            <w:r>
              <w:rPr>
                <w:noProof/>
                <w:webHidden/>
              </w:rPr>
              <w:fldChar w:fldCharType="separate"/>
            </w:r>
            <w:r>
              <w:rPr>
                <w:noProof/>
                <w:webHidden/>
              </w:rPr>
              <w:t>3</w:t>
            </w:r>
            <w:r>
              <w:rPr>
                <w:noProof/>
                <w:webHidden/>
              </w:rPr>
              <w:fldChar w:fldCharType="end"/>
            </w:r>
          </w:hyperlink>
        </w:p>
        <w:p w14:paraId="383B96C7" w14:textId="651AA1CD"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33" w:history="1">
            <w:r w:rsidRPr="007F3DE4">
              <w:rPr>
                <w:rStyle w:val="Lienhypertexte"/>
                <w:rFonts w:ascii="Aptos" w:hAnsi="Aptos" w:cs="Arial"/>
                <w:noProof/>
              </w:rPr>
              <w:t>Article 4 - Lieu</w:t>
            </w:r>
            <w:r>
              <w:rPr>
                <w:noProof/>
                <w:webHidden/>
              </w:rPr>
              <w:tab/>
            </w:r>
            <w:r>
              <w:rPr>
                <w:noProof/>
                <w:webHidden/>
              </w:rPr>
              <w:fldChar w:fldCharType="begin"/>
            </w:r>
            <w:r>
              <w:rPr>
                <w:noProof/>
                <w:webHidden/>
              </w:rPr>
              <w:instrText xml:space="preserve"> PAGEREF _Toc239083533 \h </w:instrText>
            </w:r>
            <w:r>
              <w:rPr>
                <w:noProof/>
                <w:webHidden/>
              </w:rPr>
            </w:r>
            <w:r>
              <w:rPr>
                <w:noProof/>
                <w:webHidden/>
              </w:rPr>
              <w:fldChar w:fldCharType="separate"/>
            </w:r>
            <w:r>
              <w:rPr>
                <w:noProof/>
                <w:webHidden/>
              </w:rPr>
              <w:t>3</w:t>
            </w:r>
            <w:r>
              <w:rPr>
                <w:noProof/>
                <w:webHidden/>
              </w:rPr>
              <w:fldChar w:fldCharType="end"/>
            </w:r>
          </w:hyperlink>
        </w:p>
        <w:p w14:paraId="611420EA" w14:textId="1C58567C"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34" w:history="1">
            <w:r w:rsidRPr="007F3DE4">
              <w:rPr>
                <w:rStyle w:val="Lienhypertexte"/>
                <w:rFonts w:ascii="Aptos" w:hAnsi="Aptos" w:cs="Arial"/>
                <w:noProof/>
              </w:rPr>
              <w:t>Article 5 - Affiliation</w:t>
            </w:r>
            <w:r>
              <w:rPr>
                <w:noProof/>
                <w:webHidden/>
              </w:rPr>
              <w:tab/>
            </w:r>
            <w:r>
              <w:rPr>
                <w:noProof/>
                <w:webHidden/>
              </w:rPr>
              <w:fldChar w:fldCharType="begin"/>
            </w:r>
            <w:r>
              <w:rPr>
                <w:noProof/>
                <w:webHidden/>
              </w:rPr>
              <w:instrText xml:space="preserve"> PAGEREF _Toc239083534 \h </w:instrText>
            </w:r>
            <w:r>
              <w:rPr>
                <w:noProof/>
                <w:webHidden/>
              </w:rPr>
            </w:r>
            <w:r>
              <w:rPr>
                <w:noProof/>
                <w:webHidden/>
              </w:rPr>
              <w:fldChar w:fldCharType="separate"/>
            </w:r>
            <w:r>
              <w:rPr>
                <w:noProof/>
                <w:webHidden/>
              </w:rPr>
              <w:t>3</w:t>
            </w:r>
            <w:r>
              <w:rPr>
                <w:noProof/>
                <w:webHidden/>
              </w:rPr>
              <w:fldChar w:fldCharType="end"/>
            </w:r>
          </w:hyperlink>
        </w:p>
        <w:p w14:paraId="5C3F9BEE" w14:textId="40B949CE"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35" w:history="1">
            <w:r w:rsidRPr="007F3DE4">
              <w:rPr>
                <w:rStyle w:val="Lienhypertexte"/>
                <w:rFonts w:ascii="Aptos" w:hAnsi="Aptos" w:cs="Arial"/>
                <w:noProof/>
              </w:rPr>
              <w:t>Article 6 - Moyens d’action</w:t>
            </w:r>
            <w:r>
              <w:rPr>
                <w:noProof/>
                <w:webHidden/>
              </w:rPr>
              <w:tab/>
            </w:r>
            <w:r>
              <w:rPr>
                <w:noProof/>
                <w:webHidden/>
              </w:rPr>
              <w:fldChar w:fldCharType="begin"/>
            </w:r>
            <w:r>
              <w:rPr>
                <w:noProof/>
                <w:webHidden/>
              </w:rPr>
              <w:instrText xml:space="preserve"> PAGEREF _Toc239083535 \h </w:instrText>
            </w:r>
            <w:r>
              <w:rPr>
                <w:noProof/>
                <w:webHidden/>
              </w:rPr>
            </w:r>
            <w:r>
              <w:rPr>
                <w:noProof/>
                <w:webHidden/>
              </w:rPr>
              <w:fldChar w:fldCharType="separate"/>
            </w:r>
            <w:r>
              <w:rPr>
                <w:noProof/>
                <w:webHidden/>
              </w:rPr>
              <w:t>3</w:t>
            </w:r>
            <w:r>
              <w:rPr>
                <w:noProof/>
                <w:webHidden/>
              </w:rPr>
              <w:fldChar w:fldCharType="end"/>
            </w:r>
          </w:hyperlink>
        </w:p>
        <w:p w14:paraId="0F4DDB05" w14:textId="08AF9EEE" w:rsidR="00211032" w:rsidRDefault="00211032">
          <w:pPr>
            <w:pStyle w:val="TM1"/>
            <w:tabs>
              <w:tab w:val="right" w:leader="dot" w:pos="9062"/>
            </w:tabs>
            <w:rPr>
              <w:rFonts w:eastAsiaTheme="minorEastAsia"/>
              <w:noProof/>
              <w:kern w:val="2"/>
              <w:sz w:val="24"/>
              <w:szCs w:val="24"/>
              <w:lang w:eastAsia="fr-FR"/>
              <w14:ligatures w14:val="standardContextual"/>
            </w:rPr>
          </w:pPr>
          <w:hyperlink w:anchor="_Toc239083536" w:history="1">
            <w:r w:rsidRPr="007F3DE4">
              <w:rPr>
                <w:rStyle w:val="Lienhypertexte"/>
                <w:rFonts w:ascii="Aptos" w:hAnsi="Aptos" w:cs="Arial"/>
                <w:noProof/>
              </w:rPr>
              <w:t>TITRE II - Composition de l’association</w:t>
            </w:r>
            <w:r>
              <w:rPr>
                <w:noProof/>
                <w:webHidden/>
              </w:rPr>
              <w:tab/>
            </w:r>
            <w:r>
              <w:rPr>
                <w:noProof/>
                <w:webHidden/>
              </w:rPr>
              <w:fldChar w:fldCharType="begin"/>
            </w:r>
            <w:r>
              <w:rPr>
                <w:noProof/>
                <w:webHidden/>
              </w:rPr>
              <w:instrText xml:space="preserve"> PAGEREF _Toc239083536 \h </w:instrText>
            </w:r>
            <w:r>
              <w:rPr>
                <w:noProof/>
                <w:webHidden/>
              </w:rPr>
            </w:r>
            <w:r>
              <w:rPr>
                <w:noProof/>
                <w:webHidden/>
              </w:rPr>
              <w:fldChar w:fldCharType="separate"/>
            </w:r>
            <w:r>
              <w:rPr>
                <w:noProof/>
                <w:webHidden/>
              </w:rPr>
              <w:t>4</w:t>
            </w:r>
            <w:r>
              <w:rPr>
                <w:noProof/>
                <w:webHidden/>
              </w:rPr>
              <w:fldChar w:fldCharType="end"/>
            </w:r>
          </w:hyperlink>
        </w:p>
        <w:p w14:paraId="38D81553" w14:textId="0794E348"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37" w:history="1">
            <w:r w:rsidRPr="007F3DE4">
              <w:rPr>
                <w:rStyle w:val="Lienhypertexte"/>
                <w:rFonts w:ascii="Aptos" w:hAnsi="Aptos" w:cs="Arial"/>
                <w:noProof/>
              </w:rPr>
              <w:t>Article 7 - Les membres</w:t>
            </w:r>
            <w:r>
              <w:rPr>
                <w:noProof/>
                <w:webHidden/>
              </w:rPr>
              <w:tab/>
            </w:r>
            <w:r>
              <w:rPr>
                <w:noProof/>
                <w:webHidden/>
              </w:rPr>
              <w:fldChar w:fldCharType="begin"/>
            </w:r>
            <w:r>
              <w:rPr>
                <w:noProof/>
                <w:webHidden/>
              </w:rPr>
              <w:instrText xml:space="preserve"> PAGEREF _Toc239083537 \h </w:instrText>
            </w:r>
            <w:r>
              <w:rPr>
                <w:noProof/>
                <w:webHidden/>
              </w:rPr>
            </w:r>
            <w:r>
              <w:rPr>
                <w:noProof/>
                <w:webHidden/>
              </w:rPr>
              <w:fldChar w:fldCharType="separate"/>
            </w:r>
            <w:r>
              <w:rPr>
                <w:noProof/>
                <w:webHidden/>
              </w:rPr>
              <w:t>4</w:t>
            </w:r>
            <w:r>
              <w:rPr>
                <w:noProof/>
                <w:webHidden/>
              </w:rPr>
              <w:fldChar w:fldCharType="end"/>
            </w:r>
          </w:hyperlink>
        </w:p>
        <w:p w14:paraId="54B6E811" w14:textId="2D25CC1A"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38" w:history="1">
            <w:r w:rsidRPr="007F3DE4">
              <w:rPr>
                <w:rStyle w:val="Lienhypertexte"/>
                <w:rFonts w:ascii="Aptos" w:hAnsi="Aptos" w:cs="Arial"/>
                <w:noProof/>
              </w:rPr>
              <w:t>Article 8 - Perte de la qualité de membre</w:t>
            </w:r>
            <w:r>
              <w:rPr>
                <w:noProof/>
                <w:webHidden/>
              </w:rPr>
              <w:tab/>
            </w:r>
            <w:r>
              <w:rPr>
                <w:noProof/>
                <w:webHidden/>
              </w:rPr>
              <w:fldChar w:fldCharType="begin"/>
            </w:r>
            <w:r>
              <w:rPr>
                <w:noProof/>
                <w:webHidden/>
              </w:rPr>
              <w:instrText xml:space="preserve"> PAGEREF _Toc239083538 \h </w:instrText>
            </w:r>
            <w:r>
              <w:rPr>
                <w:noProof/>
                <w:webHidden/>
              </w:rPr>
            </w:r>
            <w:r>
              <w:rPr>
                <w:noProof/>
                <w:webHidden/>
              </w:rPr>
              <w:fldChar w:fldCharType="separate"/>
            </w:r>
            <w:r>
              <w:rPr>
                <w:noProof/>
                <w:webHidden/>
              </w:rPr>
              <w:t>4</w:t>
            </w:r>
            <w:r>
              <w:rPr>
                <w:noProof/>
                <w:webHidden/>
              </w:rPr>
              <w:fldChar w:fldCharType="end"/>
            </w:r>
          </w:hyperlink>
        </w:p>
        <w:p w14:paraId="07F1C8FE" w14:textId="77103C62"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39" w:history="1">
            <w:r w:rsidRPr="007F3DE4">
              <w:rPr>
                <w:rStyle w:val="Lienhypertexte"/>
                <w:rFonts w:ascii="Aptos" w:hAnsi="Aptos" w:cs="Arial"/>
                <w:noProof/>
              </w:rPr>
              <w:t>Article 9 - Rétribution des membres</w:t>
            </w:r>
            <w:r>
              <w:rPr>
                <w:noProof/>
                <w:webHidden/>
              </w:rPr>
              <w:tab/>
            </w:r>
            <w:r>
              <w:rPr>
                <w:noProof/>
                <w:webHidden/>
              </w:rPr>
              <w:fldChar w:fldCharType="begin"/>
            </w:r>
            <w:r>
              <w:rPr>
                <w:noProof/>
                <w:webHidden/>
              </w:rPr>
              <w:instrText xml:space="preserve"> PAGEREF _Toc239083539 \h </w:instrText>
            </w:r>
            <w:r>
              <w:rPr>
                <w:noProof/>
                <w:webHidden/>
              </w:rPr>
            </w:r>
            <w:r>
              <w:rPr>
                <w:noProof/>
                <w:webHidden/>
              </w:rPr>
              <w:fldChar w:fldCharType="separate"/>
            </w:r>
            <w:r>
              <w:rPr>
                <w:noProof/>
                <w:webHidden/>
              </w:rPr>
              <w:t>4</w:t>
            </w:r>
            <w:r>
              <w:rPr>
                <w:noProof/>
                <w:webHidden/>
              </w:rPr>
              <w:fldChar w:fldCharType="end"/>
            </w:r>
          </w:hyperlink>
        </w:p>
        <w:p w14:paraId="61B87291" w14:textId="4B7BE860"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40" w:history="1">
            <w:r w:rsidRPr="007F3DE4">
              <w:rPr>
                <w:rStyle w:val="Lienhypertexte"/>
                <w:rFonts w:ascii="Aptos" w:hAnsi="Aptos" w:cs="Arial"/>
                <w:noProof/>
              </w:rPr>
              <w:t>Article 10 - Les devoirs de l’association</w:t>
            </w:r>
            <w:r>
              <w:rPr>
                <w:noProof/>
                <w:webHidden/>
              </w:rPr>
              <w:tab/>
            </w:r>
            <w:r>
              <w:rPr>
                <w:noProof/>
                <w:webHidden/>
              </w:rPr>
              <w:fldChar w:fldCharType="begin"/>
            </w:r>
            <w:r>
              <w:rPr>
                <w:noProof/>
                <w:webHidden/>
              </w:rPr>
              <w:instrText xml:space="preserve"> PAGEREF _Toc239083540 \h </w:instrText>
            </w:r>
            <w:r>
              <w:rPr>
                <w:noProof/>
                <w:webHidden/>
              </w:rPr>
            </w:r>
            <w:r>
              <w:rPr>
                <w:noProof/>
                <w:webHidden/>
              </w:rPr>
              <w:fldChar w:fldCharType="separate"/>
            </w:r>
            <w:r>
              <w:rPr>
                <w:noProof/>
                <w:webHidden/>
              </w:rPr>
              <w:t>4</w:t>
            </w:r>
            <w:r>
              <w:rPr>
                <w:noProof/>
                <w:webHidden/>
              </w:rPr>
              <w:fldChar w:fldCharType="end"/>
            </w:r>
          </w:hyperlink>
        </w:p>
        <w:p w14:paraId="7C100AA6" w14:textId="5840B2BA" w:rsidR="00211032" w:rsidRDefault="00211032">
          <w:pPr>
            <w:pStyle w:val="TM1"/>
            <w:tabs>
              <w:tab w:val="right" w:leader="dot" w:pos="9062"/>
            </w:tabs>
            <w:rPr>
              <w:rFonts w:eastAsiaTheme="minorEastAsia"/>
              <w:noProof/>
              <w:kern w:val="2"/>
              <w:sz w:val="24"/>
              <w:szCs w:val="24"/>
              <w:lang w:eastAsia="fr-FR"/>
              <w14:ligatures w14:val="standardContextual"/>
            </w:rPr>
          </w:pPr>
          <w:hyperlink w:anchor="_Toc239083541" w:history="1">
            <w:r w:rsidRPr="007F3DE4">
              <w:rPr>
                <w:rStyle w:val="Lienhypertexte"/>
                <w:rFonts w:ascii="Aptos" w:hAnsi="Aptos" w:cs="Arial"/>
                <w:noProof/>
              </w:rPr>
              <w:t xml:space="preserve">TITRE III - Ressources de l’association </w:t>
            </w:r>
            <w:r w:rsidRPr="007F3DE4">
              <w:rPr>
                <w:rStyle w:val="Lienhypertexte"/>
                <w:rFonts w:ascii="Aptos" w:hAnsi="Aptos" w:cs="Arial"/>
                <w:noProof/>
                <w:vertAlign w:val="superscript"/>
              </w:rPr>
              <w:t>2</w:t>
            </w:r>
            <w:r>
              <w:rPr>
                <w:noProof/>
                <w:webHidden/>
              </w:rPr>
              <w:tab/>
            </w:r>
            <w:r>
              <w:rPr>
                <w:noProof/>
                <w:webHidden/>
              </w:rPr>
              <w:fldChar w:fldCharType="begin"/>
            </w:r>
            <w:r>
              <w:rPr>
                <w:noProof/>
                <w:webHidden/>
              </w:rPr>
              <w:instrText xml:space="preserve"> PAGEREF _Toc239083541 \h </w:instrText>
            </w:r>
            <w:r>
              <w:rPr>
                <w:noProof/>
                <w:webHidden/>
              </w:rPr>
            </w:r>
            <w:r>
              <w:rPr>
                <w:noProof/>
                <w:webHidden/>
              </w:rPr>
              <w:fldChar w:fldCharType="separate"/>
            </w:r>
            <w:r>
              <w:rPr>
                <w:noProof/>
                <w:webHidden/>
              </w:rPr>
              <w:t>6</w:t>
            </w:r>
            <w:r>
              <w:rPr>
                <w:noProof/>
                <w:webHidden/>
              </w:rPr>
              <w:fldChar w:fldCharType="end"/>
            </w:r>
          </w:hyperlink>
        </w:p>
        <w:p w14:paraId="0E758AAD" w14:textId="5FECCC51"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42" w:history="1">
            <w:r w:rsidRPr="007F3DE4">
              <w:rPr>
                <w:rStyle w:val="Lienhypertexte"/>
                <w:rFonts w:ascii="Aptos" w:hAnsi="Aptos" w:cs="Arial"/>
                <w:noProof/>
              </w:rPr>
              <w:t>Article 11 - Ressources</w:t>
            </w:r>
            <w:r>
              <w:rPr>
                <w:noProof/>
                <w:webHidden/>
              </w:rPr>
              <w:tab/>
            </w:r>
            <w:r>
              <w:rPr>
                <w:noProof/>
                <w:webHidden/>
              </w:rPr>
              <w:fldChar w:fldCharType="begin"/>
            </w:r>
            <w:r>
              <w:rPr>
                <w:noProof/>
                <w:webHidden/>
              </w:rPr>
              <w:instrText xml:space="preserve"> PAGEREF _Toc239083542 \h </w:instrText>
            </w:r>
            <w:r>
              <w:rPr>
                <w:noProof/>
                <w:webHidden/>
              </w:rPr>
            </w:r>
            <w:r>
              <w:rPr>
                <w:noProof/>
                <w:webHidden/>
              </w:rPr>
              <w:fldChar w:fldCharType="separate"/>
            </w:r>
            <w:r>
              <w:rPr>
                <w:noProof/>
                <w:webHidden/>
              </w:rPr>
              <w:t>6</w:t>
            </w:r>
            <w:r>
              <w:rPr>
                <w:noProof/>
                <w:webHidden/>
              </w:rPr>
              <w:fldChar w:fldCharType="end"/>
            </w:r>
          </w:hyperlink>
        </w:p>
        <w:p w14:paraId="4E55D8CD" w14:textId="018308E5" w:rsidR="00211032" w:rsidRDefault="00211032">
          <w:pPr>
            <w:pStyle w:val="TM1"/>
            <w:tabs>
              <w:tab w:val="right" w:leader="dot" w:pos="9062"/>
            </w:tabs>
            <w:rPr>
              <w:rFonts w:eastAsiaTheme="minorEastAsia"/>
              <w:noProof/>
              <w:kern w:val="2"/>
              <w:sz w:val="24"/>
              <w:szCs w:val="24"/>
              <w:lang w:eastAsia="fr-FR"/>
              <w14:ligatures w14:val="standardContextual"/>
            </w:rPr>
          </w:pPr>
          <w:hyperlink w:anchor="_Toc239083543" w:history="1">
            <w:r w:rsidRPr="007F3DE4">
              <w:rPr>
                <w:rStyle w:val="Lienhypertexte"/>
                <w:rFonts w:ascii="Aptos" w:hAnsi="Aptos" w:cs="Arial"/>
                <w:noProof/>
              </w:rPr>
              <w:t>TITRE IV – Administration</w:t>
            </w:r>
            <w:r>
              <w:rPr>
                <w:noProof/>
                <w:webHidden/>
              </w:rPr>
              <w:tab/>
            </w:r>
            <w:r>
              <w:rPr>
                <w:noProof/>
                <w:webHidden/>
              </w:rPr>
              <w:fldChar w:fldCharType="begin"/>
            </w:r>
            <w:r>
              <w:rPr>
                <w:noProof/>
                <w:webHidden/>
              </w:rPr>
              <w:instrText xml:space="preserve"> PAGEREF _Toc239083543 \h </w:instrText>
            </w:r>
            <w:r>
              <w:rPr>
                <w:noProof/>
                <w:webHidden/>
              </w:rPr>
            </w:r>
            <w:r>
              <w:rPr>
                <w:noProof/>
                <w:webHidden/>
              </w:rPr>
              <w:fldChar w:fldCharType="separate"/>
            </w:r>
            <w:r>
              <w:rPr>
                <w:noProof/>
                <w:webHidden/>
              </w:rPr>
              <w:t>7</w:t>
            </w:r>
            <w:r>
              <w:rPr>
                <w:noProof/>
                <w:webHidden/>
              </w:rPr>
              <w:fldChar w:fldCharType="end"/>
            </w:r>
          </w:hyperlink>
        </w:p>
        <w:p w14:paraId="4E6B1507" w14:textId="5A5CF0A3"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44" w:history="1">
            <w:r w:rsidRPr="007F3DE4">
              <w:rPr>
                <w:rStyle w:val="Lienhypertexte"/>
                <w:rFonts w:ascii="Aptos" w:hAnsi="Aptos" w:cs="Arial"/>
                <w:noProof/>
              </w:rPr>
              <w:t>Article 12 - Élection du Comité Directeur</w:t>
            </w:r>
            <w:r>
              <w:rPr>
                <w:noProof/>
                <w:webHidden/>
              </w:rPr>
              <w:tab/>
            </w:r>
            <w:r>
              <w:rPr>
                <w:noProof/>
                <w:webHidden/>
              </w:rPr>
              <w:fldChar w:fldCharType="begin"/>
            </w:r>
            <w:r>
              <w:rPr>
                <w:noProof/>
                <w:webHidden/>
              </w:rPr>
              <w:instrText xml:space="preserve"> PAGEREF _Toc239083544 \h </w:instrText>
            </w:r>
            <w:r>
              <w:rPr>
                <w:noProof/>
                <w:webHidden/>
              </w:rPr>
            </w:r>
            <w:r>
              <w:rPr>
                <w:noProof/>
                <w:webHidden/>
              </w:rPr>
              <w:fldChar w:fldCharType="separate"/>
            </w:r>
            <w:r>
              <w:rPr>
                <w:noProof/>
                <w:webHidden/>
              </w:rPr>
              <w:t>7</w:t>
            </w:r>
            <w:r>
              <w:rPr>
                <w:noProof/>
                <w:webHidden/>
              </w:rPr>
              <w:fldChar w:fldCharType="end"/>
            </w:r>
          </w:hyperlink>
        </w:p>
        <w:p w14:paraId="7D127E3D" w14:textId="240ACAAB"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45" w:history="1">
            <w:r w:rsidRPr="007F3DE4">
              <w:rPr>
                <w:rStyle w:val="Lienhypertexte"/>
                <w:rFonts w:ascii="Aptos" w:hAnsi="Aptos" w:cs="Arial"/>
                <w:noProof/>
              </w:rPr>
              <w:t>Article 13 – Élection du Bureau</w:t>
            </w:r>
            <w:r>
              <w:rPr>
                <w:noProof/>
                <w:webHidden/>
              </w:rPr>
              <w:tab/>
            </w:r>
            <w:r>
              <w:rPr>
                <w:noProof/>
                <w:webHidden/>
              </w:rPr>
              <w:fldChar w:fldCharType="begin"/>
            </w:r>
            <w:r>
              <w:rPr>
                <w:noProof/>
                <w:webHidden/>
              </w:rPr>
              <w:instrText xml:space="preserve"> PAGEREF _Toc239083545 \h </w:instrText>
            </w:r>
            <w:r>
              <w:rPr>
                <w:noProof/>
                <w:webHidden/>
              </w:rPr>
            </w:r>
            <w:r>
              <w:rPr>
                <w:noProof/>
                <w:webHidden/>
              </w:rPr>
              <w:fldChar w:fldCharType="separate"/>
            </w:r>
            <w:r>
              <w:rPr>
                <w:noProof/>
                <w:webHidden/>
              </w:rPr>
              <w:t>7</w:t>
            </w:r>
            <w:r>
              <w:rPr>
                <w:noProof/>
                <w:webHidden/>
              </w:rPr>
              <w:fldChar w:fldCharType="end"/>
            </w:r>
          </w:hyperlink>
        </w:p>
        <w:p w14:paraId="4981DC0D" w14:textId="23722F72"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46" w:history="1">
            <w:r w:rsidRPr="007F3DE4">
              <w:rPr>
                <w:rStyle w:val="Lienhypertexte"/>
                <w:rFonts w:ascii="Aptos" w:hAnsi="Aptos" w:cs="Arial"/>
                <w:noProof/>
              </w:rPr>
              <w:t>Article 14 - Les réunions</w:t>
            </w:r>
            <w:r>
              <w:rPr>
                <w:noProof/>
                <w:webHidden/>
              </w:rPr>
              <w:tab/>
            </w:r>
            <w:r>
              <w:rPr>
                <w:noProof/>
                <w:webHidden/>
              </w:rPr>
              <w:fldChar w:fldCharType="begin"/>
            </w:r>
            <w:r>
              <w:rPr>
                <w:noProof/>
                <w:webHidden/>
              </w:rPr>
              <w:instrText xml:space="preserve"> PAGEREF _Toc239083546 \h </w:instrText>
            </w:r>
            <w:r>
              <w:rPr>
                <w:noProof/>
                <w:webHidden/>
              </w:rPr>
            </w:r>
            <w:r>
              <w:rPr>
                <w:noProof/>
                <w:webHidden/>
              </w:rPr>
              <w:fldChar w:fldCharType="separate"/>
            </w:r>
            <w:r>
              <w:rPr>
                <w:noProof/>
                <w:webHidden/>
              </w:rPr>
              <w:t>7</w:t>
            </w:r>
            <w:r>
              <w:rPr>
                <w:noProof/>
                <w:webHidden/>
              </w:rPr>
              <w:fldChar w:fldCharType="end"/>
            </w:r>
          </w:hyperlink>
        </w:p>
        <w:p w14:paraId="15E3BC29" w14:textId="132D09F3"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47" w:history="1">
            <w:r w:rsidRPr="007F3DE4">
              <w:rPr>
                <w:rStyle w:val="Lienhypertexte"/>
                <w:rFonts w:ascii="Aptos" w:hAnsi="Aptos" w:cs="Arial"/>
                <w:noProof/>
              </w:rPr>
              <w:t>Article 15 - Rôle du Comité Directeur</w:t>
            </w:r>
            <w:r>
              <w:rPr>
                <w:noProof/>
                <w:webHidden/>
              </w:rPr>
              <w:tab/>
            </w:r>
            <w:r>
              <w:rPr>
                <w:noProof/>
                <w:webHidden/>
              </w:rPr>
              <w:fldChar w:fldCharType="begin"/>
            </w:r>
            <w:r>
              <w:rPr>
                <w:noProof/>
                <w:webHidden/>
              </w:rPr>
              <w:instrText xml:space="preserve"> PAGEREF _Toc239083547 \h </w:instrText>
            </w:r>
            <w:r>
              <w:rPr>
                <w:noProof/>
                <w:webHidden/>
              </w:rPr>
            </w:r>
            <w:r>
              <w:rPr>
                <w:noProof/>
                <w:webHidden/>
              </w:rPr>
              <w:fldChar w:fldCharType="separate"/>
            </w:r>
            <w:r>
              <w:rPr>
                <w:noProof/>
                <w:webHidden/>
              </w:rPr>
              <w:t>8</w:t>
            </w:r>
            <w:r>
              <w:rPr>
                <w:noProof/>
                <w:webHidden/>
              </w:rPr>
              <w:fldChar w:fldCharType="end"/>
            </w:r>
          </w:hyperlink>
        </w:p>
        <w:p w14:paraId="5CB637C6" w14:textId="4F5B293A"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48" w:history="1">
            <w:r w:rsidRPr="007F3DE4">
              <w:rPr>
                <w:rStyle w:val="Lienhypertexte"/>
                <w:rFonts w:ascii="Aptos" w:hAnsi="Aptos" w:cs="Arial"/>
                <w:noProof/>
              </w:rPr>
              <w:t>Article 16 - Rôle du Bureau</w:t>
            </w:r>
            <w:r>
              <w:rPr>
                <w:noProof/>
                <w:webHidden/>
              </w:rPr>
              <w:tab/>
            </w:r>
            <w:r>
              <w:rPr>
                <w:noProof/>
                <w:webHidden/>
              </w:rPr>
              <w:fldChar w:fldCharType="begin"/>
            </w:r>
            <w:r>
              <w:rPr>
                <w:noProof/>
                <w:webHidden/>
              </w:rPr>
              <w:instrText xml:space="preserve"> PAGEREF _Toc239083548 \h </w:instrText>
            </w:r>
            <w:r>
              <w:rPr>
                <w:noProof/>
                <w:webHidden/>
              </w:rPr>
            </w:r>
            <w:r>
              <w:rPr>
                <w:noProof/>
                <w:webHidden/>
              </w:rPr>
              <w:fldChar w:fldCharType="separate"/>
            </w:r>
            <w:r>
              <w:rPr>
                <w:noProof/>
                <w:webHidden/>
              </w:rPr>
              <w:t>8</w:t>
            </w:r>
            <w:r>
              <w:rPr>
                <w:noProof/>
                <w:webHidden/>
              </w:rPr>
              <w:fldChar w:fldCharType="end"/>
            </w:r>
          </w:hyperlink>
        </w:p>
        <w:p w14:paraId="5586A0B0" w14:textId="5928BA5D"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49" w:history="1">
            <w:r w:rsidRPr="007F3DE4">
              <w:rPr>
                <w:rStyle w:val="Lienhypertexte"/>
                <w:rFonts w:ascii="Aptos" w:hAnsi="Aptos" w:cs="Arial"/>
                <w:noProof/>
              </w:rPr>
              <w:t>Article 17 - Rôle des membres du Bureau</w:t>
            </w:r>
            <w:r>
              <w:rPr>
                <w:noProof/>
                <w:webHidden/>
              </w:rPr>
              <w:tab/>
            </w:r>
            <w:r>
              <w:rPr>
                <w:noProof/>
                <w:webHidden/>
              </w:rPr>
              <w:fldChar w:fldCharType="begin"/>
            </w:r>
            <w:r>
              <w:rPr>
                <w:noProof/>
                <w:webHidden/>
              </w:rPr>
              <w:instrText xml:space="preserve"> PAGEREF _Toc239083549 \h </w:instrText>
            </w:r>
            <w:r>
              <w:rPr>
                <w:noProof/>
                <w:webHidden/>
              </w:rPr>
            </w:r>
            <w:r>
              <w:rPr>
                <w:noProof/>
                <w:webHidden/>
              </w:rPr>
              <w:fldChar w:fldCharType="separate"/>
            </w:r>
            <w:r>
              <w:rPr>
                <w:noProof/>
                <w:webHidden/>
              </w:rPr>
              <w:t>8</w:t>
            </w:r>
            <w:r>
              <w:rPr>
                <w:noProof/>
                <w:webHidden/>
              </w:rPr>
              <w:fldChar w:fldCharType="end"/>
            </w:r>
          </w:hyperlink>
        </w:p>
        <w:p w14:paraId="28CF6026" w14:textId="49603400"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50" w:history="1">
            <w:r w:rsidRPr="007F3DE4">
              <w:rPr>
                <w:rStyle w:val="Lienhypertexte"/>
                <w:rFonts w:ascii="Aptos" w:hAnsi="Aptos" w:cs="Arial"/>
                <w:noProof/>
              </w:rPr>
              <w:t>Article 18 - Rôle des autres membres du Comité</w:t>
            </w:r>
            <w:r>
              <w:rPr>
                <w:noProof/>
                <w:webHidden/>
              </w:rPr>
              <w:tab/>
            </w:r>
            <w:r>
              <w:rPr>
                <w:noProof/>
                <w:webHidden/>
              </w:rPr>
              <w:fldChar w:fldCharType="begin"/>
            </w:r>
            <w:r>
              <w:rPr>
                <w:noProof/>
                <w:webHidden/>
              </w:rPr>
              <w:instrText xml:space="preserve"> PAGEREF _Toc239083550 \h </w:instrText>
            </w:r>
            <w:r>
              <w:rPr>
                <w:noProof/>
                <w:webHidden/>
              </w:rPr>
            </w:r>
            <w:r>
              <w:rPr>
                <w:noProof/>
                <w:webHidden/>
              </w:rPr>
              <w:fldChar w:fldCharType="separate"/>
            </w:r>
            <w:r>
              <w:rPr>
                <w:noProof/>
                <w:webHidden/>
              </w:rPr>
              <w:t>8</w:t>
            </w:r>
            <w:r>
              <w:rPr>
                <w:noProof/>
                <w:webHidden/>
              </w:rPr>
              <w:fldChar w:fldCharType="end"/>
            </w:r>
          </w:hyperlink>
        </w:p>
        <w:p w14:paraId="36A84DF9" w14:textId="449C028E"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51" w:history="1">
            <w:r w:rsidRPr="007F3DE4">
              <w:rPr>
                <w:rStyle w:val="Lienhypertexte"/>
                <w:rFonts w:ascii="Aptos" w:hAnsi="Aptos" w:cs="Arial"/>
                <w:noProof/>
              </w:rPr>
              <w:t>Article 19 – Engagement contre les violences sexistes et sexuelles</w:t>
            </w:r>
            <w:r>
              <w:rPr>
                <w:noProof/>
                <w:webHidden/>
              </w:rPr>
              <w:tab/>
            </w:r>
            <w:r>
              <w:rPr>
                <w:noProof/>
                <w:webHidden/>
              </w:rPr>
              <w:fldChar w:fldCharType="begin"/>
            </w:r>
            <w:r>
              <w:rPr>
                <w:noProof/>
                <w:webHidden/>
              </w:rPr>
              <w:instrText xml:space="preserve"> PAGEREF _Toc239083551 \h </w:instrText>
            </w:r>
            <w:r>
              <w:rPr>
                <w:noProof/>
                <w:webHidden/>
              </w:rPr>
            </w:r>
            <w:r>
              <w:rPr>
                <w:noProof/>
                <w:webHidden/>
              </w:rPr>
              <w:fldChar w:fldCharType="separate"/>
            </w:r>
            <w:r>
              <w:rPr>
                <w:noProof/>
                <w:webHidden/>
              </w:rPr>
              <w:t>8</w:t>
            </w:r>
            <w:r>
              <w:rPr>
                <w:noProof/>
                <w:webHidden/>
              </w:rPr>
              <w:fldChar w:fldCharType="end"/>
            </w:r>
          </w:hyperlink>
        </w:p>
        <w:p w14:paraId="71C41DD3" w14:textId="11EAB011"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52" w:history="1">
            <w:r w:rsidRPr="007F3DE4">
              <w:rPr>
                <w:rStyle w:val="Lienhypertexte"/>
                <w:rFonts w:ascii="Aptos" w:hAnsi="Aptos" w:cs="Arial"/>
                <w:noProof/>
              </w:rPr>
              <w:t>Article 20 – Pouvoir disciplinaire de l’association</w:t>
            </w:r>
            <w:r>
              <w:rPr>
                <w:noProof/>
                <w:webHidden/>
              </w:rPr>
              <w:tab/>
            </w:r>
            <w:r>
              <w:rPr>
                <w:noProof/>
                <w:webHidden/>
              </w:rPr>
              <w:fldChar w:fldCharType="begin"/>
            </w:r>
            <w:r>
              <w:rPr>
                <w:noProof/>
                <w:webHidden/>
              </w:rPr>
              <w:instrText xml:space="preserve"> PAGEREF _Toc239083552 \h </w:instrText>
            </w:r>
            <w:r>
              <w:rPr>
                <w:noProof/>
                <w:webHidden/>
              </w:rPr>
            </w:r>
            <w:r>
              <w:rPr>
                <w:noProof/>
                <w:webHidden/>
              </w:rPr>
              <w:fldChar w:fldCharType="separate"/>
            </w:r>
            <w:r>
              <w:rPr>
                <w:noProof/>
                <w:webHidden/>
              </w:rPr>
              <w:t>8</w:t>
            </w:r>
            <w:r>
              <w:rPr>
                <w:noProof/>
                <w:webHidden/>
              </w:rPr>
              <w:fldChar w:fldCharType="end"/>
            </w:r>
          </w:hyperlink>
        </w:p>
        <w:p w14:paraId="0BB915BA" w14:textId="5746B676" w:rsidR="00211032" w:rsidRDefault="00211032">
          <w:pPr>
            <w:pStyle w:val="TM1"/>
            <w:tabs>
              <w:tab w:val="right" w:leader="dot" w:pos="9062"/>
            </w:tabs>
            <w:rPr>
              <w:rFonts w:eastAsiaTheme="minorEastAsia"/>
              <w:noProof/>
              <w:kern w:val="2"/>
              <w:sz w:val="24"/>
              <w:szCs w:val="24"/>
              <w:lang w:eastAsia="fr-FR"/>
              <w14:ligatures w14:val="standardContextual"/>
            </w:rPr>
          </w:pPr>
          <w:hyperlink w:anchor="_Toc239083553" w:history="1">
            <w:r w:rsidRPr="007F3DE4">
              <w:rPr>
                <w:rStyle w:val="Lienhypertexte"/>
                <w:rFonts w:ascii="Aptos" w:hAnsi="Aptos" w:cs="Arial"/>
                <w:noProof/>
              </w:rPr>
              <w:t>TITRE V - Les Assemblées Générales</w:t>
            </w:r>
            <w:r>
              <w:rPr>
                <w:noProof/>
                <w:webHidden/>
              </w:rPr>
              <w:tab/>
            </w:r>
            <w:r>
              <w:rPr>
                <w:noProof/>
                <w:webHidden/>
              </w:rPr>
              <w:fldChar w:fldCharType="begin"/>
            </w:r>
            <w:r>
              <w:rPr>
                <w:noProof/>
                <w:webHidden/>
              </w:rPr>
              <w:instrText xml:space="preserve"> PAGEREF _Toc239083553 \h </w:instrText>
            </w:r>
            <w:r>
              <w:rPr>
                <w:noProof/>
                <w:webHidden/>
              </w:rPr>
            </w:r>
            <w:r>
              <w:rPr>
                <w:noProof/>
                <w:webHidden/>
              </w:rPr>
              <w:fldChar w:fldCharType="separate"/>
            </w:r>
            <w:r>
              <w:rPr>
                <w:noProof/>
                <w:webHidden/>
              </w:rPr>
              <w:t>10</w:t>
            </w:r>
            <w:r>
              <w:rPr>
                <w:noProof/>
                <w:webHidden/>
              </w:rPr>
              <w:fldChar w:fldCharType="end"/>
            </w:r>
          </w:hyperlink>
        </w:p>
        <w:p w14:paraId="56832D9A" w14:textId="039FB06E"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54" w:history="1">
            <w:r w:rsidRPr="007F3DE4">
              <w:rPr>
                <w:rStyle w:val="Lienhypertexte"/>
                <w:rFonts w:ascii="Aptos" w:hAnsi="Aptos" w:cs="Arial"/>
                <w:noProof/>
              </w:rPr>
              <w:t>Article  21 - Composition</w:t>
            </w:r>
            <w:r>
              <w:rPr>
                <w:noProof/>
                <w:webHidden/>
              </w:rPr>
              <w:tab/>
            </w:r>
            <w:r>
              <w:rPr>
                <w:noProof/>
                <w:webHidden/>
              </w:rPr>
              <w:fldChar w:fldCharType="begin"/>
            </w:r>
            <w:r>
              <w:rPr>
                <w:noProof/>
                <w:webHidden/>
              </w:rPr>
              <w:instrText xml:space="preserve"> PAGEREF _Toc239083554 \h </w:instrText>
            </w:r>
            <w:r>
              <w:rPr>
                <w:noProof/>
                <w:webHidden/>
              </w:rPr>
            </w:r>
            <w:r>
              <w:rPr>
                <w:noProof/>
                <w:webHidden/>
              </w:rPr>
              <w:fldChar w:fldCharType="separate"/>
            </w:r>
            <w:r>
              <w:rPr>
                <w:noProof/>
                <w:webHidden/>
              </w:rPr>
              <w:t>10</w:t>
            </w:r>
            <w:r>
              <w:rPr>
                <w:noProof/>
                <w:webHidden/>
              </w:rPr>
              <w:fldChar w:fldCharType="end"/>
            </w:r>
          </w:hyperlink>
        </w:p>
        <w:p w14:paraId="01794D28" w14:textId="544B3CA8"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55" w:history="1">
            <w:r w:rsidRPr="007F3DE4">
              <w:rPr>
                <w:rStyle w:val="Lienhypertexte"/>
                <w:rFonts w:ascii="Aptos" w:hAnsi="Aptos" w:cs="Arial"/>
                <w:noProof/>
              </w:rPr>
              <w:t>Article  22 - Convocation</w:t>
            </w:r>
            <w:r>
              <w:rPr>
                <w:noProof/>
                <w:webHidden/>
              </w:rPr>
              <w:tab/>
            </w:r>
            <w:r>
              <w:rPr>
                <w:noProof/>
                <w:webHidden/>
              </w:rPr>
              <w:fldChar w:fldCharType="begin"/>
            </w:r>
            <w:r>
              <w:rPr>
                <w:noProof/>
                <w:webHidden/>
              </w:rPr>
              <w:instrText xml:space="preserve"> PAGEREF _Toc239083555 \h </w:instrText>
            </w:r>
            <w:r>
              <w:rPr>
                <w:noProof/>
                <w:webHidden/>
              </w:rPr>
            </w:r>
            <w:r>
              <w:rPr>
                <w:noProof/>
                <w:webHidden/>
              </w:rPr>
              <w:fldChar w:fldCharType="separate"/>
            </w:r>
            <w:r>
              <w:rPr>
                <w:noProof/>
                <w:webHidden/>
              </w:rPr>
              <w:t>10</w:t>
            </w:r>
            <w:r>
              <w:rPr>
                <w:noProof/>
                <w:webHidden/>
              </w:rPr>
              <w:fldChar w:fldCharType="end"/>
            </w:r>
          </w:hyperlink>
        </w:p>
        <w:p w14:paraId="2591B3B3" w14:textId="1B2987B9"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56" w:history="1">
            <w:r w:rsidRPr="007F3DE4">
              <w:rPr>
                <w:rStyle w:val="Lienhypertexte"/>
                <w:rFonts w:ascii="Aptos" w:hAnsi="Aptos" w:cs="Arial"/>
                <w:noProof/>
              </w:rPr>
              <w:t>Article 23- Organisation</w:t>
            </w:r>
            <w:r>
              <w:rPr>
                <w:noProof/>
                <w:webHidden/>
              </w:rPr>
              <w:tab/>
            </w:r>
            <w:r>
              <w:rPr>
                <w:noProof/>
                <w:webHidden/>
              </w:rPr>
              <w:fldChar w:fldCharType="begin"/>
            </w:r>
            <w:r>
              <w:rPr>
                <w:noProof/>
                <w:webHidden/>
              </w:rPr>
              <w:instrText xml:space="preserve"> PAGEREF _Toc239083556 \h </w:instrText>
            </w:r>
            <w:r>
              <w:rPr>
                <w:noProof/>
                <w:webHidden/>
              </w:rPr>
            </w:r>
            <w:r>
              <w:rPr>
                <w:noProof/>
                <w:webHidden/>
              </w:rPr>
              <w:fldChar w:fldCharType="separate"/>
            </w:r>
            <w:r>
              <w:rPr>
                <w:noProof/>
                <w:webHidden/>
              </w:rPr>
              <w:t>10</w:t>
            </w:r>
            <w:r>
              <w:rPr>
                <w:noProof/>
                <w:webHidden/>
              </w:rPr>
              <w:fldChar w:fldCharType="end"/>
            </w:r>
          </w:hyperlink>
        </w:p>
        <w:p w14:paraId="61A7AE65" w14:textId="2D441056"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57" w:history="1">
            <w:r w:rsidRPr="007F3DE4">
              <w:rPr>
                <w:rStyle w:val="Lienhypertexte"/>
                <w:rFonts w:ascii="Aptos" w:hAnsi="Aptos" w:cs="Arial"/>
                <w:noProof/>
              </w:rPr>
              <w:t>Article 24 - Vote</w:t>
            </w:r>
            <w:r>
              <w:rPr>
                <w:noProof/>
                <w:webHidden/>
              </w:rPr>
              <w:tab/>
            </w:r>
            <w:r>
              <w:rPr>
                <w:noProof/>
                <w:webHidden/>
              </w:rPr>
              <w:fldChar w:fldCharType="begin"/>
            </w:r>
            <w:r>
              <w:rPr>
                <w:noProof/>
                <w:webHidden/>
              </w:rPr>
              <w:instrText xml:space="preserve"> PAGEREF _Toc239083557 \h </w:instrText>
            </w:r>
            <w:r>
              <w:rPr>
                <w:noProof/>
                <w:webHidden/>
              </w:rPr>
            </w:r>
            <w:r>
              <w:rPr>
                <w:noProof/>
                <w:webHidden/>
              </w:rPr>
              <w:fldChar w:fldCharType="separate"/>
            </w:r>
            <w:r>
              <w:rPr>
                <w:noProof/>
                <w:webHidden/>
              </w:rPr>
              <w:t>10</w:t>
            </w:r>
            <w:r>
              <w:rPr>
                <w:noProof/>
                <w:webHidden/>
              </w:rPr>
              <w:fldChar w:fldCharType="end"/>
            </w:r>
          </w:hyperlink>
        </w:p>
        <w:p w14:paraId="78DA5242" w14:textId="7C14DA33"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58" w:history="1">
            <w:r w:rsidRPr="007F3DE4">
              <w:rPr>
                <w:rStyle w:val="Lienhypertexte"/>
                <w:rFonts w:ascii="Aptos" w:hAnsi="Aptos" w:cs="Arial"/>
                <w:noProof/>
              </w:rPr>
              <w:t>Article 25- L’Assemblée Générale ordinaire</w:t>
            </w:r>
            <w:r>
              <w:rPr>
                <w:noProof/>
                <w:webHidden/>
              </w:rPr>
              <w:tab/>
            </w:r>
            <w:r>
              <w:rPr>
                <w:noProof/>
                <w:webHidden/>
              </w:rPr>
              <w:fldChar w:fldCharType="begin"/>
            </w:r>
            <w:r>
              <w:rPr>
                <w:noProof/>
                <w:webHidden/>
              </w:rPr>
              <w:instrText xml:space="preserve"> PAGEREF _Toc239083558 \h </w:instrText>
            </w:r>
            <w:r>
              <w:rPr>
                <w:noProof/>
                <w:webHidden/>
              </w:rPr>
            </w:r>
            <w:r>
              <w:rPr>
                <w:noProof/>
                <w:webHidden/>
              </w:rPr>
              <w:fldChar w:fldCharType="separate"/>
            </w:r>
            <w:r>
              <w:rPr>
                <w:noProof/>
                <w:webHidden/>
              </w:rPr>
              <w:t>10</w:t>
            </w:r>
            <w:r>
              <w:rPr>
                <w:noProof/>
                <w:webHidden/>
              </w:rPr>
              <w:fldChar w:fldCharType="end"/>
            </w:r>
          </w:hyperlink>
        </w:p>
        <w:p w14:paraId="6A92B658" w14:textId="7820E363"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59" w:history="1">
            <w:r w:rsidRPr="007F3DE4">
              <w:rPr>
                <w:rStyle w:val="Lienhypertexte"/>
                <w:rFonts w:ascii="Aptos" w:hAnsi="Aptos" w:cs="Arial"/>
                <w:noProof/>
              </w:rPr>
              <w:t>Article 26- L’Assemblée Générale extraordinaire</w:t>
            </w:r>
            <w:r>
              <w:rPr>
                <w:noProof/>
                <w:webHidden/>
              </w:rPr>
              <w:tab/>
            </w:r>
            <w:r>
              <w:rPr>
                <w:noProof/>
                <w:webHidden/>
              </w:rPr>
              <w:fldChar w:fldCharType="begin"/>
            </w:r>
            <w:r>
              <w:rPr>
                <w:noProof/>
                <w:webHidden/>
              </w:rPr>
              <w:instrText xml:space="preserve"> PAGEREF _Toc239083559 \h </w:instrText>
            </w:r>
            <w:r>
              <w:rPr>
                <w:noProof/>
                <w:webHidden/>
              </w:rPr>
            </w:r>
            <w:r>
              <w:rPr>
                <w:noProof/>
                <w:webHidden/>
              </w:rPr>
              <w:fldChar w:fldCharType="separate"/>
            </w:r>
            <w:r>
              <w:rPr>
                <w:noProof/>
                <w:webHidden/>
              </w:rPr>
              <w:t>10</w:t>
            </w:r>
            <w:r>
              <w:rPr>
                <w:noProof/>
                <w:webHidden/>
              </w:rPr>
              <w:fldChar w:fldCharType="end"/>
            </w:r>
          </w:hyperlink>
        </w:p>
        <w:p w14:paraId="196A3E4A" w14:textId="09D0B9A7" w:rsidR="00211032" w:rsidRDefault="00211032">
          <w:pPr>
            <w:pStyle w:val="TM1"/>
            <w:tabs>
              <w:tab w:val="right" w:leader="dot" w:pos="9062"/>
            </w:tabs>
            <w:rPr>
              <w:rFonts w:eastAsiaTheme="minorEastAsia"/>
              <w:noProof/>
              <w:kern w:val="2"/>
              <w:sz w:val="24"/>
              <w:szCs w:val="24"/>
              <w:lang w:eastAsia="fr-FR"/>
              <w14:ligatures w14:val="standardContextual"/>
            </w:rPr>
          </w:pPr>
          <w:hyperlink w:anchor="_Toc239083560" w:history="1">
            <w:r w:rsidRPr="007F3DE4">
              <w:rPr>
                <w:rStyle w:val="Lienhypertexte"/>
                <w:rFonts w:ascii="Aptos" w:hAnsi="Aptos" w:cs="Arial"/>
                <w:noProof/>
              </w:rPr>
              <w:t>TITRE VI - Dissolution – Liquidation</w:t>
            </w:r>
            <w:r>
              <w:rPr>
                <w:noProof/>
                <w:webHidden/>
              </w:rPr>
              <w:tab/>
            </w:r>
            <w:r>
              <w:rPr>
                <w:noProof/>
                <w:webHidden/>
              </w:rPr>
              <w:fldChar w:fldCharType="begin"/>
            </w:r>
            <w:r>
              <w:rPr>
                <w:noProof/>
                <w:webHidden/>
              </w:rPr>
              <w:instrText xml:space="preserve"> PAGEREF _Toc239083560 \h </w:instrText>
            </w:r>
            <w:r>
              <w:rPr>
                <w:noProof/>
                <w:webHidden/>
              </w:rPr>
            </w:r>
            <w:r>
              <w:rPr>
                <w:noProof/>
                <w:webHidden/>
              </w:rPr>
              <w:fldChar w:fldCharType="separate"/>
            </w:r>
            <w:r>
              <w:rPr>
                <w:noProof/>
                <w:webHidden/>
              </w:rPr>
              <w:t>12</w:t>
            </w:r>
            <w:r>
              <w:rPr>
                <w:noProof/>
                <w:webHidden/>
              </w:rPr>
              <w:fldChar w:fldCharType="end"/>
            </w:r>
          </w:hyperlink>
        </w:p>
        <w:p w14:paraId="1BE45B13" w14:textId="67FE3769"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61" w:history="1">
            <w:r w:rsidRPr="007F3DE4">
              <w:rPr>
                <w:rStyle w:val="Lienhypertexte"/>
                <w:rFonts w:ascii="Aptos" w:hAnsi="Aptos" w:cs="Arial"/>
                <w:noProof/>
              </w:rPr>
              <w:t>Article 26-  Dissolution - liquidation</w:t>
            </w:r>
            <w:r>
              <w:rPr>
                <w:noProof/>
                <w:webHidden/>
              </w:rPr>
              <w:tab/>
            </w:r>
            <w:r>
              <w:rPr>
                <w:noProof/>
                <w:webHidden/>
              </w:rPr>
              <w:fldChar w:fldCharType="begin"/>
            </w:r>
            <w:r>
              <w:rPr>
                <w:noProof/>
                <w:webHidden/>
              </w:rPr>
              <w:instrText xml:space="preserve"> PAGEREF _Toc239083561 \h </w:instrText>
            </w:r>
            <w:r>
              <w:rPr>
                <w:noProof/>
                <w:webHidden/>
              </w:rPr>
            </w:r>
            <w:r>
              <w:rPr>
                <w:noProof/>
                <w:webHidden/>
              </w:rPr>
              <w:fldChar w:fldCharType="separate"/>
            </w:r>
            <w:r>
              <w:rPr>
                <w:noProof/>
                <w:webHidden/>
              </w:rPr>
              <w:t>12</w:t>
            </w:r>
            <w:r>
              <w:rPr>
                <w:noProof/>
                <w:webHidden/>
              </w:rPr>
              <w:fldChar w:fldCharType="end"/>
            </w:r>
          </w:hyperlink>
        </w:p>
        <w:p w14:paraId="2286B89A" w14:textId="139BA60E"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62" w:history="1">
            <w:r w:rsidRPr="007F3DE4">
              <w:rPr>
                <w:rStyle w:val="Lienhypertexte"/>
                <w:rFonts w:ascii="Aptos" w:hAnsi="Aptos" w:cs="Arial"/>
                <w:noProof/>
              </w:rPr>
              <w:t>Article 27-  Règlement du passif</w:t>
            </w:r>
            <w:r>
              <w:rPr>
                <w:noProof/>
                <w:webHidden/>
              </w:rPr>
              <w:tab/>
            </w:r>
            <w:r>
              <w:rPr>
                <w:noProof/>
                <w:webHidden/>
              </w:rPr>
              <w:fldChar w:fldCharType="begin"/>
            </w:r>
            <w:r>
              <w:rPr>
                <w:noProof/>
                <w:webHidden/>
              </w:rPr>
              <w:instrText xml:space="preserve"> PAGEREF _Toc239083562 \h </w:instrText>
            </w:r>
            <w:r>
              <w:rPr>
                <w:noProof/>
                <w:webHidden/>
              </w:rPr>
            </w:r>
            <w:r>
              <w:rPr>
                <w:noProof/>
                <w:webHidden/>
              </w:rPr>
              <w:fldChar w:fldCharType="separate"/>
            </w:r>
            <w:r>
              <w:rPr>
                <w:noProof/>
                <w:webHidden/>
              </w:rPr>
              <w:t>12</w:t>
            </w:r>
            <w:r>
              <w:rPr>
                <w:noProof/>
                <w:webHidden/>
              </w:rPr>
              <w:fldChar w:fldCharType="end"/>
            </w:r>
          </w:hyperlink>
        </w:p>
        <w:p w14:paraId="2564B77A" w14:textId="4B207163" w:rsidR="00211032" w:rsidRDefault="00211032">
          <w:pPr>
            <w:pStyle w:val="TM1"/>
            <w:tabs>
              <w:tab w:val="right" w:leader="dot" w:pos="9062"/>
            </w:tabs>
            <w:rPr>
              <w:rFonts w:eastAsiaTheme="minorEastAsia"/>
              <w:noProof/>
              <w:kern w:val="2"/>
              <w:sz w:val="24"/>
              <w:szCs w:val="24"/>
              <w:lang w:eastAsia="fr-FR"/>
              <w14:ligatures w14:val="standardContextual"/>
            </w:rPr>
          </w:pPr>
          <w:hyperlink w:anchor="_Toc239083563" w:history="1">
            <w:r w:rsidRPr="007F3DE4">
              <w:rPr>
                <w:rStyle w:val="Lienhypertexte"/>
                <w:rFonts w:ascii="Aptos" w:hAnsi="Aptos" w:cs="Arial"/>
                <w:noProof/>
              </w:rPr>
              <w:t>TITRE VII - Dispositions administratives</w:t>
            </w:r>
            <w:r>
              <w:rPr>
                <w:noProof/>
                <w:webHidden/>
              </w:rPr>
              <w:tab/>
            </w:r>
            <w:r>
              <w:rPr>
                <w:noProof/>
                <w:webHidden/>
              </w:rPr>
              <w:fldChar w:fldCharType="begin"/>
            </w:r>
            <w:r>
              <w:rPr>
                <w:noProof/>
                <w:webHidden/>
              </w:rPr>
              <w:instrText xml:space="preserve"> PAGEREF _Toc239083563 \h </w:instrText>
            </w:r>
            <w:r>
              <w:rPr>
                <w:noProof/>
                <w:webHidden/>
              </w:rPr>
            </w:r>
            <w:r>
              <w:rPr>
                <w:noProof/>
                <w:webHidden/>
              </w:rPr>
              <w:fldChar w:fldCharType="separate"/>
            </w:r>
            <w:r>
              <w:rPr>
                <w:noProof/>
                <w:webHidden/>
              </w:rPr>
              <w:t>13</w:t>
            </w:r>
            <w:r>
              <w:rPr>
                <w:noProof/>
                <w:webHidden/>
              </w:rPr>
              <w:fldChar w:fldCharType="end"/>
            </w:r>
          </w:hyperlink>
        </w:p>
        <w:p w14:paraId="23DF7A65" w14:textId="52083AC1"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64" w:history="1">
            <w:r w:rsidRPr="007F3DE4">
              <w:rPr>
                <w:rStyle w:val="Lienhypertexte"/>
                <w:rFonts w:ascii="Aptos" w:hAnsi="Aptos" w:cs="Arial"/>
                <w:noProof/>
              </w:rPr>
              <w:t>Article 28 - Le règlement intérieur</w:t>
            </w:r>
            <w:r>
              <w:rPr>
                <w:noProof/>
                <w:webHidden/>
              </w:rPr>
              <w:tab/>
            </w:r>
            <w:r>
              <w:rPr>
                <w:noProof/>
                <w:webHidden/>
              </w:rPr>
              <w:fldChar w:fldCharType="begin"/>
            </w:r>
            <w:r>
              <w:rPr>
                <w:noProof/>
                <w:webHidden/>
              </w:rPr>
              <w:instrText xml:space="preserve"> PAGEREF _Toc239083564 \h </w:instrText>
            </w:r>
            <w:r>
              <w:rPr>
                <w:noProof/>
                <w:webHidden/>
              </w:rPr>
            </w:r>
            <w:r>
              <w:rPr>
                <w:noProof/>
                <w:webHidden/>
              </w:rPr>
              <w:fldChar w:fldCharType="separate"/>
            </w:r>
            <w:r>
              <w:rPr>
                <w:noProof/>
                <w:webHidden/>
              </w:rPr>
              <w:t>13</w:t>
            </w:r>
            <w:r>
              <w:rPr>
                <w:noProof/>
                <w:webHidden/>
              </w:rPr>
              <w:fldChar w:fldCharType="end"/>
            </w:r>
          </w:hyperlink>
        </w:p>
        <w:p w14:paraId="4F673B93" w14:textId="6D9BA08B"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65" w:history="1">
            <w:r w:rsidRPr="007F3DE4">
              <w:rPr>
                <w:rStyle w:val="Lienhypertexte"/>
                <w:rFonts w:ascii="Aptos" w:hAnsi="Aptos" w:cs="Arial"/>
                <w:noProof/>
              </w:rPr>
              <w:t>Article 29 - Procédures administratives</w:t>
            </w:r>
            <w:r>
              <w:rPr>
                <w:noProof/>
                <w:webHidden/>
              </w:rPr>
              <w:tab/>
            </w:r>
            <w:r>
              <w:rPr>
                <w:noProof/>
                <w:webHidden/>
              </w:rPr>
              <w:fldChar w:fldCharType="begin"/>
            </w:r>
            <w:r>
              <w:rPr>
                <w:noProof/>
                <w:webHidden/>
              </w:rPr>
              <w:instrText xml:space="preserve"> PAGEREF _Toc239083565 \h </w:instrText>
            </w:r>
            <w:r>
              <w:rPr>
                <w:noProof/>
                <w:webHidden/>
              </w:rPr>
            </w:r>
            <w:r>
              <w:rPr>
                <w:noProof/>
                <w:webHidden/>
              </w:rPr>
              <w:fldChar w:fldCharType="separate"/>
            </w:r>
            <w:r>
              <w:rPr>
                <w:noProof/>
                <w:webHidden/>
              </w:rPr>
              <w:t>13</w:t>
            </w:r>
            <w:r>
              <w:rPr>
                <w:noProof/>
                <w:webHidden/>
              </w:rPr>
              <w:fldChar w:fldCharType="end"/>
            </w:r>
          </w:hyperlink>
        </w:p>
        <w:p w14:paraId="466549CC" w14:textId="4E5A3E4C" w:rsidR="00211032" w:rsidRDefault="00211032">
          <w:pPr>
            <w:pStyle w:val="TM2"/>
            <w:tabs>
              <w:tab w:val="right" w:leader="dot" w:pos="9062"/>
            </w:tabs>
            <w:rPr>
              <w:rFonts w:eastAsiaTheme="minorEastAsia"/>
              <w:noProof/>
              <w:kern w:val="2"/>
              <w:sz w:val="24"/>
              <w:szCs w:val="24"/>
              <w:lang w:eastAsia="fr-FR"/>
              <w14:ligatures w14:val="standardContextual"/>
            </w:rPr>
          </w:pPr>
          <w:hyperlink w:anchor="_Toc239083566" w:history="1">
            <w:r w:rsidRPr="007F3DE4">
              <w:rPr>
                <w:rStyle w:val="Lienhypertexte"/>
                <w:rFonts w:ascii="Aptos" w:hAnsi="Aptos" w:cs="Arial"/>
                <w:noProof/>
              </w:rPr>
              <w:t>Article 30 - Réunions dématérialisée</w:t>
            </w:r>
            <w:r>
              <w:rPr>
                <w:noProof/>
                <w:webHidden/>
              </w:rPr>
              <w:tab/>
            </w:r>
            <w:r>
              <w:rPr>
                <w:noProof/>
                <w:webHidden/>
              </w:rPr>
              <w:fldChar w:fldCharType="begin"/>
            </w:r>
            <w:r>
              <w:rPr>
                <w:noProof/>
                <w:webHidden/>
              </w:rPr>
              <w:instrText xml:space="preserve"> PAGEREF _Toc239083566 \h </w:instrText>
            </w:r>
            <w:r>
              <w:rPr>
                <w:noProof/>
                <w:webHidden/>
              </w:rPr>
            </w:r>
            <w:r>
              <w:rPr>
                <w:noProof/>
                <w:webHidden/>
              </w:rPr>
              <w:fldChar w:fldCharType="separate"/>
            </w:r>
            <w:r>
              <w:rPr>
                <w:noProof/>
                <w:webHidden/>
              </w:rPr>
              <w:t>13</w:t>
            </w:r>
            <w:r>
              <w:rPr>
                <w:noProof/>
                <w:webHidden/>
              </w:rPr>
              <w:fldChar w:fldCharType="end"/>
            </w:r>
          </w:hyperlink>
        </w:p>
        <w:p w14:paraId="476CAC28" w14:textId="36CCF751" w:rsidR="00674938" w:rsidRDefault="00674938">
          <w:r>
            <w:rPr>
              <w:b/>
              <w:bCs/>
            </w:rPr>
            <w:fldChar w:fldCharType="end"/>
          </w:r>
        </w:p>
      </w:sdtContent>
    </w:sdt>
    <w:p w14:paraId="2F154696" w14:textId="77777777" w:rsidR="00BC5E07" w:rsidRDefault="00BC5E07">
      <w:pPr>
        <w:rPr>
          <w:rFonts w:ascii="Aptos" w:eastAsiaTheme="majorEastAsia" w:hAnsi="Aptos" w:cs="Arial"/>
          <w:color w:val="2E74B5" w:themeColor="accent1" w:themeShade="BF"/>
          <w:sz w:val="32"/>
          <w:szCs w:val="32"/>
        </w:rPr>
      </w:pPr>
      <w:r>
        <w:rPr>
          <w:rFonts w:ascii="Aptos" w:hAnsi="Aptos" w:cs="Arial"/>
        </w:rPr>
        <w:br w:type="page"/>
      </w:r>
    </w:p>
    <w:p w14:paraId="5E41A9FA" w14:textId="77777777" w:rsidR="0035634D" w:rsidRPr="00BC5E07" w:rsidRDefault="0035634D" w:rsidP="00BC5E07">
      <w:pPr>
        <w:pStyle w:val="Titre1"/>
        <w:rPr>
          <w:rFonts w:ascii="Aptos" w:hAnsi="Aptos" w:cs="Arial"/>
        </w:rPr>
      </w:pPr>
      <w:bookmarkStart w:id="0" w:name="_Toc239083529"/>
      <w:r w:rsidRPr="00BC5E07">
        <w:rPr>
          <w:rFonts w:ascii="Aptos" w:hAnsi="Aptos" w:cs="Arial"/>
        </w:rPr>
        <w:lastRenderedPageBreak/>
        <w:t>TITRE I - Objet - Dénomination – Durée - Siège – Affiliation – Moyens d’action</w:t>
      </w:r>
      <w:bookmarkEnd w:id="0"/>
    </w:p>
    <w:p w14:paraId="1822D296" w14:textId="77777777" w:rsidR="0035634D" w:rsidRPr="00BC5E07" w:rsidRDefault="0035634D" w:rsidP="0035634D">
      <w:pPr>
        <w:pStyle w:val="Titre2"/>
        <w:rPr>
          <w:rFonts w:ascii="Aptos" w:hAnsi="Aptos" w:cs="Arial"/>
        </w:rPr>
      </w:pPr>
      <w:bookmarkStart w:id="1" w:name="_Toc239083530"/>
      <w:r w:rsidRPr="00BC5E07">
        <w:rPr>
          <w:rFonts w:ascii="Aptos" w:hAnsi="Aptos" w:cs="Arial"/>
        </w:rPr>
        <w:t>Article 1 - Objet</w:t>
      </w:r>
      <w:bookmarkEnd w:id="1"/>
    </w:p>
    <w:p w14:paraId="0AF57426" w14:textId="77777777" w:rsidR="0035634D" w:rsidRPr="004471C2" w:rsidRDefault="0035634D" w:rsidP="370419D5">
      <w:pPr>
        <w:jc w:val="both"/>
        <w:rPr>
          <w:rFonts w:ascii="Aptos" w:hAnsi="Aptos" w:cs="Arial"/>
          <w:sz w:val="20"/>
          <w:szCs w:val="20"/>
        </w:rPr>
      </w:pPr>
      <w:r w:rsidRPr="370419D5">
        <w:rPr>
          <w:rFonts w:ascii="Aptos" w:hAnsi="Aptos" w:cs="Arial"/>
          <w:sz w:val="20"/>
          <w:szCs w:val="20"/>
        </w:rPr>
        <w:t>Il est formé entre les soussignés et les personnes qui adhèreront aux présentes et rempliront les conditions ci-après, une association, qui est régie par la loi du 1er juillet 1901 (ou par les articles 21 à 79 du code civil local dans les départements 57, 67, et 68) et les présents statuts. Elle a pour objet la pratique et la promotion des activités de montagne et d’escalade dans le respect du développement durable. Sont concernées les activités suivantes :</w:t>
      </w:r>
    </w:p>
    <w:p w14:paraId="05759D5D" w14:textId="77777777" w:rsidR="0035634D" w:rsidRPr="004471C2" w:rsidRDefault="0035634D" w:rsidP="370419D5">
      <w:pPr>
        <w:pStyle w:val="Paragraphedeliste"/>
        <w:numPr>
          <w:ilvl w:val="0"/>
          <w:numId w:val="1"/>
        </w:numPr>
        <w:jc w:val="both"/>
        <w:rPr>
          <w:rFonts w:ascii="Aptos" w:hAnsi="Aptos" w:cs="Arial"/>
          <w:sz w:val="20"/>
          <w:szCs w:val="20"/>
        </w:rPr>
      </w:pPr>
      <w:r w:rsidRPr="370419D5">
        <w:rPr>
          <w:rFonts w:ascii="Aptos" w:hAnsi="Aptos" w:cs="Arial"/>
          <w:sz w:val="20"/>
          <w:szCs w:val="20"/>
        </w:rPr>
        <w:t xml:space="preserve">escalade, </w:t>
      </w:r>
    </w:p>
    <w:p w14:paraId="0C22BE2C" w14:textId="77777777" w:rsidR="0035634D" w:rsidRPr="004471C2" w:rsidRDefault="0035634D" w:rsidP="370419D5">
      <w:pPr>
        <w:pStyle w:val="Paragraphedeliste"/>
        <w:numPr>
          <w:ilvl w:val="0"/>
          <w:numId w:val="1"/>
        </w:numPr>
        <w:jc w:val="both"/>
        <w:rPr>
          <w:rFonts w:ascii="Aptos" w:hAnsi="Aptos" w:cs="Arial"/>
          <w:sz w:val="20"/>
          <w:szCs w:val="20"/>
        </w:rPr>
      </w:pPr>
      <w:r w:rsidRPr="370419D5">
        <w:rPr>
          <w:rFonts w:ascii="Aptos" w:hAnsi="Aptos" w:cs="Arial"/>
          <w:sz w:val="20"/>
          <w:szCs w:val="20"/>
        </w:rPr>
        <w:t>montagnisme incluant :</w:t>
      </w:r>
    </w:p>
    <w:p w14:paraId="2BE6591B" w14:textId="77777777" w:rsidR="0035634D" w:rsidRPr="004471C2" w:rsidRDefault="0035634D" w:rsidP="370419D5">
      <w:pPr>
        <w:pStyle w:val="Paragraphedeliste"/>
        <w:numPr>
          <w:ilvl w:val="0"/>
          <w:numId w:val="2"/>
        </w:numPr>
        <w:jc w:val="both"/>
        <w:rPr>
          <w:rFonts w:ascii="Aptos" w:hAnsi="Aptos" w:cs="Arial"/>
          <w:sz w:val="20"/>
          <w:szCs w:val="20"/>
        </w:rPr>
      </w:pPr>
      <w:r w:rsidRPr="370419D5">
        <w:rPr>
          <w:rFonts w:ascii="Aptos" w:hAnsi="Aptos" w:cs="Arial"/>
          <w:sz w:val="20"/>
          <w:szCs w:val="20"/>
        </w:rPr>
        <w:t>alpinisme,</w:t>
      </w:r>
    </w:p>
    <w:p w14:paraId="3EF52059" w14:textId="77777777" w:rsidR="0035634D" w:rsidRPr="004471C2" w:rsidRDefault="0035634D" w:rsidP="370419D5">
      <w:pPr>
        <w:pStyle w:val="Paragraphedeliste"/>
        <w:numPr>
          <w:ilvl w:val="0"/>
          <w:numId w:val="2"/>
        </w:numPr>
        <w:jc w:val="both"/>
        <w:rPr>
          <w:rFonts w:ascii="Aptos" w:hAnsi="Aptos" w:cs="Arial"/>
          <w:sz w:val="20"/>
          <w:szCs w:val="20"/>
        </w:rPr>
      </w:pPr>
      <w:r w:rsidRPr="370419D5">
        <w:rPr>
          <w:rFonts w:ascii="Aptos" w:hAnsi="Aptos" w:cs="Arial"/>
          <w:sz w:val="20"/>
          <w:szCs w:val="20"/>
        </w:rPr>
        <w:t>expéditions,</w:t>
      </w:r>
    </w:p>
    <w:p w14:paraId="5CE6D15E" w14:textId="77777777" w:rsidR="0035634D" w:rsidRPr="004471C2" w:rsidRDefault="0035634D" w:rsidP="370419D5">
      <w:pPr>
        <w:pStyle w:val="Paragraphedeliste"/>
        <w:numPr>
          <w:ilvl w:val="0"/>
          <w:numId w:val="2"/>
        </w:numPr>
        <w:jc w:val="both"/>
        <w:rPr>
          <w:rFonts w:ascii="Aptos" w:hAnsi="Aptos" w:cs="Arial"/>
          <w:sz w:val="20"/>
          <w:szCs w:val="20"/>
        </w:rPr>
      </w:pPr>
      <w:r w:rsidRPr="370419D5">
        <w:rPr>
          <w:rFonts w:ascii="Aptos" w:hAnsi="Aptos" w:cs="Arial"/>
          <w:sz w:val="20"/>
          <w:szCs w:val="20"/>
        </w:rPr>
        <w:t>randonnée de montagne,</w:t>
      </w:r>
    </w:p>
    <w:p w14:paraId="1DFAF797" w14:textId="77777777" w:rsidR="0035634D" w:rsidRPr="004471C2" w:rsidRDefault="0035634D" w:rsidP="370419D5">
      <w:pPr>
        <w:pStyle w:val="Paragraphedeliste"/>
        <w:numPr>
          <w:ilvl w:val="0"/>
          <w:numId w:val="2"/>
        </w:numPr>
        <w:jc w:val="both"/>
        <w:rPr>
          <w:rFonts w:ascii="Aptos" w:hAnsi="Aptos" w:cs="Arial"/>
          <w:sz w:val="20"/>
          <w:szCs w:val="20"/>
        </w:rPr>
      </w:pPr>
      <w:r w:rsidRPr="370419D5">
        <w:rPr>
          <w:rFonts w:ascii="Aptos" w:hAnsi="Aptos" w:cs="Arial"/>
          <w:sz w:val="20"/>
          <w:szCs w:val="20"/>
        </w:rPr>
        <w:t>raquettes à neige,</w:t>
      </w:r>
    </w:p>
    <w:p w14:paraId="3FF919AC" w14:textId="77777777" w:rsidR="0035634D" w:rsidRPr="004471C2" w:rsidRDefault="0035634D" w:rsidP="370419D5">
      <w:pPr>
        <w:pStyle w:val="Paragraphedeliste"/>
        <w:numPr>
          <w:ilvl w:val="0"/>
          <w:numId w:val="2"/>
        </w:numPr>
        <w:jc w:val="both"/>
        <w:rPr>
          <w:rFonts w:ascii="Aptos" w:hAnsi="Aptos" w:cs="Arial"/>
          <w:sz w:val="20"/>
          <w:szCs w:val="20"/>
        </w:rPr>
      </w:pPr>
      <w:r w:rsidRPr="370419D5">
        <w:rPr>
          <w:rFonts w:ascii="Aptos" w:hAnsi="Aptos" w:cs="Arial"/>
          <w:sz w:val="20"/>
          <w:szCs w:val="20"/>
        </w:rPr>
        <w:t>ski-alpinisme,</w:t>
      </w:r>
    </w:p>
    <w:p w14:paraId="0E3C427C" w14:textId="4BFBFB6F" w:rsidR="00E15738" w:rsidRPr="004471C2" w:rsidRDefault="0035634D" w:rsidP="00E15738">
      <w:pPr>
        <w:pStyle w:val="Paragraphedeliste"/>
        <w:numPr>
          <w:ilvl w:val="0"/>
          <w:numId w:val="3"/>
        </w:numPr>
        <w:jc w:val="both"/>
      </w:pPr>
      <w:r w:rsidRPr="370419D5">
        <w:rPr>
          <w:rFonts w:ascii="Aptos" w:hAnsi="Aptos" w:cs="Arial"/>
          <w:sz w:val="20"/>
          <w:szCs w:val="20"/>
        </w:rPr>
        <w:t>canyonisme.</w:t>
      </w:r>
    </w:p>
    <w:p w14:paraId="7C136C85" w14:textId="21FABAC1" w:rsidR="0035634D" w:rsidRPr="00BC5E07" w:rsidRDefault="0035634D" w:rsidP="0035634D">
      <w:pPr>
        <w:pStyle w:val="Titre2"/>
        <w:rPr>
          <w:rFonts w:ascii="Aptos" w:hAnsi="Aptos" w:cs="Arial"/>
        </w:rPr>
      </w:pPr>
      <w:bookmarkStart w:id="2" w:name="_Toc239083531"/>
      <w:r w:rsidRPr="370419D5">
        <w:rPr>
          <w:rFonts w:ascii="Aptos" w:hAnsi="Aptos" w:cs="Arial"/>
        </w:rPr>
        <w:t>Article 2 - Dénomination</w:t>
      </w:r>
      <w:bookmarkEnd w:id="2"/>
    </w:p>
    <w:p w14:paraId="10372C3F"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La dénomination de l’association est : __________________________________________________</w:t>
      </w:r>
    </w:p>
    <w:p w14:paraId="2FA91F2A" w14:textId="77777777" w:rsidR="0035634D" w:rsidRPr="00BC5E07" w:rsidRDefault="0035634D" w:rsidP="0035634D">
      <w:pPr>
        <w:pStyle w:val="Titre2"/>
        <w:rPr>
          <w:rFonts w:ascii="Aptos" w:hAnsi="Aptos" w:cs="Arial"/>
        </w:rPr>
      </w:pPr>
      <w:bookmarkStart w:id="3" w:name="_Toc239083532"/>
      <w:r w:rsidRPr="00BC5E07">
        <w:rPr>
          <w:rFonts w:ascii="Aptos" w:hAnsi="Aptos" w:cs="Arial"/>
        </w:rPr>
        <w:t>Article 3 - Durée</w:t>
      </w:r>
      <w:bookmarkEnd w:id="3"/>
    </w:p>
    <w:p w14:paraId="061D6388"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La durée de l’association est illimitée.</w:t>
      </w:r>
    </w:p>
    <w:p w14:paraId="308000A5" w14:textId="77777777" w:rsidR="0035634D" w:rsidRPr="00BC5E07" w:rsidRDefault="0035634D" w:rsidP="0035634D">
      <w:pPr>
        <w:pStyle w:val="Titre2"/>
        <w:rPr>
          <w:rFonts w:ascii="Aptos" w:hAnsi="Aptos" w:cs="Arial"/>
        </w:rPr>
      </w:pPr>
      <w:bookmarkStart w:id="4" w:name="_Toc239083533"/>
      <w:r w:rsidRPr="00BC5E07">
        <w:rPr>
          <w:rFonts w:ascii="Aptos" w:hAnsi="Aptos" w:cs="Arial"/>
        </w:rPr>
        <w:t>Article 4 - Lieu</w:t>
      </w:r>
      <w:bookmarkEnd w:id="4"/>
    </w:p>
    <w:p w14:paraId="39A5822C"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Le siège de l’association est à :</w:t>
      </w:r>
    </w:p>
    <w:p w14:paraId="1D7FAFB9"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Il peut être transféré à tout autre endroit de la même ville par décision du </w:t>
      </w:r>
      <w:r w:rsidR="0043148B">
        <w:rPr>
          <w:rFonts w:ascii="Aptos" w:hAnsi="Aptos" w:cs="Arial"/>
          <w:sz w:val="20"/>
          <w:szCs w:val="20"/>
        </w:rPr>
        <w:t>Comité Directeur</w:t>
      </w:r>
      <w:r w:rsidRPr="00BC5E07">
        <w:rPr>
          <w:rFonts w:ascii="Aptos" w:hAnsi="Aptos" w:cs="Arial"/>
          <w:sz w:val="20"/>
          <w:szCs w:val="20"/>
        </w:rPr>
        <w:t xml:space="preserve"> et ratification de l’</w:t>
      </w:r>
      <w:r w:rsidR="0043148B">
        <w:rPr>
          <w:rFonts w:ascii="Aptos" w:hAnsi="Aptos" w:cs="Arial"/>
          <w:sz w:val="20"/>
          <w:szCs w:val="20"/>
        </w:rPr>
        <w:t>Assemblée Générale</w:t>
      </w:r>
      <w:r w:rsidRPr="00BC5E07">
        <w:rPr>
          <w:rFonts w:ascii="Aptos" w:hAnsi="Aptos" w:cs="Arial"/>
          <w:sz w:val="20"/>
          <w:szCs w:val="20"/>
        </w:rPr>
        <w:t>, dans une autre localité par délibération de l’</w:t>
      </w:r>
      <w:r w:rsidR="0043148B">
        <w:rPr>
          <w:rFonts w:ascii="Aptos" w:hAnsi="Aptos" w:cs="Arial"/>
          <w:sz w:val="20"/>
          <w:szCs w:val="20"/>
        </w:rPr>
        <w:t>Assemblée Générale</w:t>
      </w:r>
      <w:r w:rsidRPr="00BC5E07">
        <w:rPr>
          <w:rFonts w:ascii="Aptos" w:hAnsi="Aptos" w:cs="Arial"/>
          <w:sz w:val="20"/>
          <w:szCs w:val="20"/>
        </w:rPr>
        <w:t xml:space="preserve"> extraordinaire.</w:t>
      </w:r>
    </w:p>
    <w:p w14:paraId="46850899" w14:textId="77777777" w:rsidR="0035634D" w:rsidRPr="00BC5E07" w:rsidRDefault="0035634D" w:rsidP="0035634D">
      <w:pPr>
        <w:pStyle w:val="Titre2"/>
        <w:rPr>
          <w:rFonts w:ascii="Aptos" w:hAnsi="Aptos" w:cs="Arial"/>
        </w:rPr>
      </w:pPr>
      <w:bookmarkStart w:id="5" w:name="_Toc239083534"/>
      <w:r w:rsidRPr="00BC5E07">
        <w:rPr>
          <w:rFonts w:ascii="Aptos" w:hAnsi="Aptos" w:cs="Arial"/>
        </w:rPr>
        <w:t>Article 5 - Affiliation</w:t>
      </w:r>
      <w:bookmarkEnd w:id="5"/>
    </w:p>
    <w:p w14:paraId="78A7BEDA"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L’association est affiliée à la FFME.</w:t>
      </w:r>
    </w:p>
    <w:p w14:paraId="5651B944" w14:textId="77777777" w:rsidR="0035634D" w:rsidRPr="00BC5E07" w:rsidRDefault="0035634D" w:rsidP="0035634D">
      <w:pPr>
        <w:pStyle w:val="Titre2"/>
        <w:rPr>
          <w:rFonts w:ascii="Aptos" w:hAnsi="Aptos" w:cs="Arial"/>
        </w:rPr>
      </w:pPr>
      <w:bookmarkStart w:id="6" w:name="_Toc239083535"/>
      <w:r w:rsidRPr="00BC5E07">
        <w:rPr>
          <w:rFonts w:ascii="Aptos" w:hAnsi="Aptos" w:cs="Arial"/>
        </w:rPr>
        <w:t>Article 6 - Moyens d’action</w:t>
      </w:r>
      <w:bookmarkEnd w:id="6"/>
    </w:p>
    <w:p w14:paraId="183D3A26"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Les moyens d’action de l’association sont notamment :</w:t>
      </w:r>
    </w:p>
    <w:p w14:paraId="7FEC927A" w14:textId="77777777" w:rsidR="0035634D" w:rsidRPr="00BC5E07" w:rsidRDefault="0035634D" w:rsidP="0035634D">
      <w:pPr>
        <w:pStyle w:val="Paragraphedeliste"/>
        <w:numPr>
          <w:ilvl w:val="0"/>
          <w:numId w:val="3"/>
        </w:numPr>
        <w:jc w:val="both"/>
        <w:rPr>
          <w:rFonts w:ascii="Aptos" w:hAnsi="Aptos" w:cs="Arial"/>
          <w:sz w:val="20"/>
          <w:szCs w:val="20"/>
        </w:rPr>
      </w:pPr>
      <w:r w:rsidRPr="00BC5E07">
        <w:rPr>
          <w:rFonts w:ascii="Aptos" w:hAnsi="Aptos" w:cs="Arial"/>
          <w:sz w:val="20"/>
          <w:szCs w:val="20"/>
        </w:rPr>
        <w:t>L’organisation de toutes les épreuves, compétitions ou manifestations sportives entrant dans le cadre de son activité et, en général, toutes initiatives propres à servir cette activité.</w:t>
      </w:r>
    </w:p>
    <w:p w14:paraId="31BC47E2" w14:textId="77777777" w:rsidR="0035634D" w:rsidRPr="00BC5E07" w:rsidRDefault="0035634D" w:rsidP="0035634D">
      <w:pPr>
        <w:pStyle w:val="Paragraphedeliste"/>
        <w:numPr>
          <w:ilvl w:val="0"/>
          <w:numId w:val="3"/>
        </w:numPr>
        <w:jc w:val="both"/>
        <w:rPr>
          <w:rFonts w:ascii="Aptos" w:hAnsi="Aptos" w:cs="Arial"/>
          <w:sz w:val="20"/>
          <w:szCs w:val="20"/>
        </w:rPr>
      </w:pPr>
      <w:r w:rsidRPr="00BC5E07">
        <w:rPr>
          <w:rFonts w:ascii="Aptos" w:hAnsi="Aptos" w:cs="Arial"/>
          <w:sz w:val="20"/>
          <w:szCs w:val="20"/>
        </w:rPr>
        <w:t>La mise en place :</w:t>
      </w:r>
    </w:p>
    <w:p w14:paraId="1F1E82CB" w14:textId="77777777" w:rsidR="0035634D" w:rsidRPr="00BC5E07" w:rsidRDefault="0035634D" w:rsidP="0035634D">
      <w:pPr>
        <w:pStyle w:val="Paragraphedeliste"/>
        <w:numPr>
          <w:ilvl w:val="0"/>
          <w:numId w:val="4"/>
        </w:numPr>
        <w:jc w:val="both"/>
        <w:rPr>
          <w:rFonts w:ascii="Aptos" w:hAnsi="Aptos" w:cs="Arial"/>
          <w:sz w:val="20"/>
          <w:szCs w:val="20"/>
        </w:rPr>
      </w:pPr>
      <w:r w:rsidRPr="00BC5E07">
        <w:rPr>
          <w:rFonts w:ascii="Aptos" w:hAnsi="Aptos" w:cs="Arial"/>
          <w:sz w:val="20"/>
          <w:szCs w:val="20"/>
        </w:rPr>
        <w:t>d’une école de jeunes</w:t>
      </w:r>
    </w:p>
    <w:p w14:paraId="708C697B" w14:textId="77777777" w:rsidR="0035634D" w:rsidRPr="00BC5E07" w:rsidRDefault="0035634D" w:rsidP="0035634D">
      <w:pPr>
        <w:pStyle w:val="Paragraphedeliste"/>
        <w:numPr>
          <w:ilvl w:val="0"/>
          <w:numId w:val="4"/>
        </w:numPr>
        <w:jc w:val="both"/>
        <w:rPr>
          <w:rFonts w:ascii="Aptos" w:hAnsi="Aptos" w:cs="Arial"/>
          <w:sz w:val="20"/>
          <w:szCs w:val="20"/>
        </w:rPr>
      </w:pPr>
      <w:r w:rsidRPr="00BC5E07">
        <w:rPr>
          <w:rFonts w:ascii="Aptos" w:hAnsi="Aptos" w:cs="Arial"/>
          <w:sz w:val="20"/>
          <w:szCs w:val="20"/>
        </w:rPr>
        <w:t>d’un calendrier d’activités</w:t>
      </w:r>
    </w:p>
    <w:p w14:paraId="55B77550" w14:textId="77777777" w:rsidR="0035634D" w:rsidRPr="00BC5E07" w:rsidRDefault="0035634D" w:rsidP="0035634D">
      <w:pPr>
        <w:pStyle w:val="Paragraphedeliste"/>
        <w:numPr>
          <w:ilvl w:val="0"/>
          <w:numId w:val="4"/>
        </w:numPr>
        <w:jc w:val="both"/>
        <w:rPr>
          <w:rFonts w:ascii="Aptos" w:hAnsi="Aptos" w:cs="Arial"/>
          <w:sz w:val="20"/>
          <w:szCs w:val="20"/>
        </w:rPr>
      </w:pPr>
      <w:r w:rsidRPr="00BC5E07">
        <w:rPr>
          <w:rFonts w:ascii="Aptos" w:hAnsi="Aptos" w:cs="Arial"/>
          <w:sz w:val="20"/>
          <w:szCs w:val="20"/>
        </w:rPr>
        <w:t>de stages</w:t>
      </w:r>
    </w:p>
    <w:p w14:paraId="7A1C71F9" w14:textId="77777777" w:rsidR="0035634D" w:rsidRPr="00BC5E07" w:rsidRDefault="0035634D" w:rsidP="0035634D">
      <w:pPr>
        <w:pStyle w:val="Paragraphedeliste"/>
        <w:numPr>
          <w:ilvl w:val="0"/>
          <w:numId w:val="4"/>
        </w:numPr>
        <w:jc w:val="both"/>
        <w:rPr>
          <w:rFonts w:ascii="Aptos" w:hAnsi="Aptos" w:cs="Arial"/>
          <w:sz w:val="20"/>
          <w:szCs w:val="20"/>
        </w:rPr>
      </w:pPr>
      <w:r w:rsidRPr="00BC5E07">
        <w:rPr>
          <w:rFonts w:ascii="Aptos" w:hAnsi="Aptos" w:cs="Arial"/>
          <w:sz w:val="20"/>
          <w:szCs w:val="20"/>
        </w:rPr>
        <w:t>____________________</w:t>
      </w:r>
    </w:p>
    <w:p w14:paraId="304D5D96" w14:textId="77777777" w:rsidR="0035634D" w:rsidRPr="00BC5E07" w:rsidRDefault="0035634D" w:rsidP="0035634D">
      <w:pPr>
        <w:pStyle w:val="Paragraphedeliste"/>
        <w:numPr>
          <w:ilvl w:val="0"/>
          <w:numId w:val="4"/>
        </w:numPr>
        <w:jc w:val="both"/>
        <w:rPr>
          <w:rFonts w:ascii="Aptos" w:hAnsi="Aptos" w:cs="Arial"/>
          <w:sz w:val="20"/>
          <w:szCs w:val="20"/>
        </w:rPr>
      </w:pPr>
      <w:r w:rsidRPr="00BC5E07">
        <w:rPr>
          <w:rFonts w:ascii="Aptos" w:hAnsi="Aptos" w:cs="Arial"/>
          <w:sz w:val="20"/>
          <w:szCs w:val="20"/>
        </w:rPr>
        <w:t>____________________</w:t>
      </w:r>
    </w:p>
    <w:p w14:paraId="230C0E59" w14:textId="77777777" w:rsidR="0035634D" w:rsidRPr="00BC5E07" w:rsidRDefault="0035634D" w:rsidP="0035634D">
      <w:pPr>
        <w:pStyle w:val="Paragraphedeliste"/>
        <w:numPr>
          <w:ilvl w:val="0"/>
          <w:numId w:val="5"/>
        </w:numPr>
        <w:jc w:val="both"/>
        <w:rPr>
          <w:rFonts w:ascii="Aptos" w:hAnsi="Aptos" w:cs="Arial"/>
          <w:sz w:val="20"/>
          <w:szCs w:val="20"/>
        </w:rPr>
      </w:pPr>
      <w:r w:rsidRPr="00BC5E07">
        <w:rPr>
          <w:rFonts w:ascii="Aptos" w:hAnsi="Aptos" w:cs="Arial"/>
          <w:sz w:val="20"/>
          <w:szCs w:val="20"/>
        </w:rPr>
        <w:t>_______________________</w:t>
      </w:r>
    </w:p>
    <w:p w14:paraId="208F316B" w14:textId="77777777" w:rsidR="0035634D" w:rsidRPr="00BC5E07" w:rsidRDefault="0035634D" w:rsidP="0035634D">
      <w:pPr>
        <w:pStyle w:val="Paragraphedeliste"/>
        <w:numPr>
          <w:ilvl w:val="0"/>
          <w:numId w:val="5"/>
        </w:numPr>
        <w:jc w:val="both"/>
        <w:rPr>
          <w:rFonts w:ascii="Aptos" w:hAnsi="Aptos" w:cs="Arial"/>
          <w:sz w:val="20"/>
          <w:szCs w:val="20"/>
        </w:rPr>
      </w:pPr>
      <w:r w:rsidRPr="00BC5E07">
        <w:rPr>
          <w:rFonts w:ascii="Aptos" w:hAnsi="Aptos" w:cs="Arial"/>
          <w:sz w:val="20"/>
          <w:szCs w:val="20"/>
        </w:rPr>
        <w:t>_______________________</w:t>
      </w:r>
    </w:p>
    <w:p w14:paraId="30679B7B" w14:textId="77777777" w:rsidR="0035634D" w:rsidRPr="00BC5E07" w:rsidRDefault="0035634D" w:rsidP="0035634D">
      <w:pPr>
        <w:jc w:val="both"/>
        <w:rPr>
          <w:rFonts w:ascii="Aptos" w:hAnsi="Aptos" w:cs="Arial"/>
          <w:sz w:val="20"/>
          <w:szCs w:val="20"/>
        </w:rPr>
      </w:pPr>
    </w:p>
    <w:p w14:paraId="11C48DB6" w14:textId="77777777" w:rsidR="00BC5E07" w:rsidRDefault="00BC5E07">
      <w:pPr>
        <w:rPr>
          <w:rFonts w:ascii="Aptos" w:eastAsiaTheme="majorEastAsia" w:hAnsi="Aptos" w:cs="Arial"/>
          <w:color w:val="2E74B5" w:themeColor="accent1" w:themeShade="BF"/>
          <w:sz w:val="32"/>
          <w:szCs w:val="32"/>
        </w:rPr>
      </w:pPr>
      <w:r>
        <w:rPr>
          <w:rFonts w:ascii="Aptos" w:hAnsi="Aptos" w:cs="Arial"/>
        </w:rPr>
        <w:br w:type="page"/>
      </w:r>
    </w:p>
    <w:p w14:paraId="3C7D324B" w14:textId="77777777" w:rsidR="0035634D" w:rsidRPr="00BC5E07" w:rsidRDefault="0035634D" w:rsidP="00BC5E07">
      <w:pPr>
        <w:pStyle w:val="Titre1"/>
        <w:rPr>
          <w:rFonts w:ascii="Aptos" w:hAnsi="Aptos" w:cs="Arial"/>
        </w:rPr>
      </w:pPr>
      <w:bookmarkStart w:id="7" w:name="_Toc239083536"/>
      <w:r w:rsidRPr="00BC5E07">
        <w:rPr>
          <w:rFonts w:ascii="Aptos" w:hAnsi="Aptos" w:cs="Arial"/>
        </w:rPr>
        <w:lastRenderedPageBreak/>
        <w:t>TITRE II - Composition de l’association</w:t>
      </w:r>
      <w:bookmarkEnd w:id="7"/>
    </w:p>
    <w:p w14:paraId="29FF4369" w14:textId="77777777" w:rsidR="0035634D" w:rsidRPr="00BC5E07" w:rsidRDefault="0035634D" w:rsidP="0035634D">
      <w:pPr>
        <w:pStyle w:val="Titre2"/>
        <w:rPr>
          <w:rFonts w:ascii="Aptos" w:hAnsi="Aptos" w:cs="Arial"/>
        </w:rPr>
      </w:pPr>
      <w:bookmarkStart w:id="8" w:name="_Toc239083537"/>
      <w:r w:rsidRPr="00BC5E07">
        <w:rPr>
          <w:rFonts w:ascii="Aptos" w:hAnsi="Aptos" w:cs="Arial"/>
        </w:rPr>
        <w:t>Article 7 - Les membres</w:t>
      </w:r>
      <w:bookmarkEnd w:id="8"/>
    </w:p>
    <w:p w14:paraId="40C9D6A8"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L’association se compose de membres actifs et de membres honoraires. Chaque membre de l’association doit payer une cotisation annuelle dont le montant est fixé par l’</w:t>
      </w:r>
      <w:r w:rsidR="0043148B">
        <w:rPr>
          <w:rFonts w:ascii="Aptos" w:hAnsi="Aptos" w:cs="Arial"/>
          <w:sz w:val="20"/>
          <w:szCs w:val="20"/>
        </w:rPr>
        <w:t>Assemblée Générale</w:t>
      </w:r>
      <w:r w:rsidRPr="00BC5E07">
        <w:rPr>
          <w:rFonts w:ascii="Aptos" w:hAnsi="Aptos" w:cs="Arial"/>
          <w:sz w:val="20"/>
          <w:szCs w:val="20"/>
        </w:rPr>
        <w:t>.</w:t>
      </w:r>
    </w:p>
    <w:p w14:paraId="1A3CB7C3"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L’admission d’un membre comporte de plein droit, par ce dernier, adhésion aux statuts et règlements intérieurs.</w:t>
      </w:r>
    </w:p>
    <w:p w14:paraId="26626751"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L’association se compose des membres suivants : </w:t>
      </w:r>
    </w:p>
    <w:p w14:paraId="28226019" w14:textId="77777777" w:rsidR="0035634D" w:rsidRPr="00BC5E07" w:rsidRDefault="0035634D" w:rsidP="0035634D">
      <w:pPr>
        <w:pStyle w:val="Paragraphedeliste"/>
        <w:numPr>
          <w:ilvl w:val="0"/>
          <w:numId w:val="6"/>
        </w:numPr>
        <w:jc w:val="both"/>
        <w:rPr>
          <w:rFonts w:ascii="Aptos" w:hAnsi="Aptos" w:cs="Arial"/>
          <w:sz w:val="20"/>
          <w:szCs w:val="20"/>
        </w:rPr>
      </w:pPr>
      <w:r w:rsidRPr="00BC5E07">
        <w:rPr>
          <w:rFonts w:ascii="Aptos" w:hAnsi="Aptos" w:cs="Arial"/>
          <w:sz w:val="20"/>
          <w:szCs w:val="20"/>
        </w:rPr>
        <w:t>Les membres actifs : ce sont les membres de l’association qui participent régulièrement aux activités et contribuent donc activement à la réalisation des objectifs. Pour être membre actif de l’association, il faut avoir acquitté le droit d’entrée et la cotisation fixés par l’</w:t>
      </w:r>
      <w:r w:rsidR="0043148B">
        <w:rPr>
          <w:rFonts w:ascii="Aptos" w:hAnsi="Aptos" w:cs="Arial"/>
          <w:sz w:val="20"/>
          <w:szCs w:val="20"/>
        </w:rPr>
        <w:t>Assemblée Générale</w:t>
      </w:r>
      <w:r w:rsidRPr="00BC5E07">
        <w:rPr>
          <w:rFonts w:ascii="Aptos" w:hAnsi="Aptos" w:cs="Arial"/>
          <w:sz w:val="20"/>
          <w:szCs w:val="20"/>
        </w:rPr>
        <w:t xml:space="preserve"> et </w:t>
      </w:r>
      <w:r w:rsidRPr="00BC5E07">
        <w:rPr>
          <w:rFonts w:ascii="Aptos" w:hAnsi="Aptos" w:cs="Arial"/>
          <w:b/>
          <w:sz w:val="20"/>
          <w:szCs w:val="20"/>
        </w:rPr>
        <w:t xml:space="preserve">être détenteur d’une licence fédérale FFME </w:t>
      </w:r>
      <w:r w:rsidRPr="00BC5E07">
        <w:rPr>
          <w:rFonts w:ascii="Aptos" w:hAnsi="Aptos" w:cs="Arial"/>
          <w:b/>
          <w:sz w:val="20"/>
          <w:szCs w:val="20"/>
          <w:vertAlign w:val="superscript"/>
        </w:rPr>
        <w:t>1</w:t>
      </w:r>
      <w:r w:rsidRPr="00BC5E07">
        <w:rPr>
          <w:rFonts w:ascii="Aptos" w:hAnsi="Aptos" w:cs="Arial"/>
          <w:b/>
          <w:sz w:val="20"/>
          <w:szCs w:val="20"/>
        </w:rPr>
        <w:t xml:space="preserve"> de l’année en cours</w:t>
      </w:r>
      <w:r w:rsidRPr="00BC5E07">
        <w:rPr>
          <w:rFonts w:ascii="Aptos" w:hAnsi="Aptos" w:cs="Arial"/>
          <w:sz w:val="20"/>
          <w:szCs w:val="20"/>
        </w:rPr>
        <w:t>. La demande d’admission d’un mineur doit être accompagnée de l’autorisation de ses représentants légaux.</w:t>
      </w:r>
    </w:p>
    <w:p w14:paraId="49CD7879" w14:textId="77777777" w:rsidR="0035634D" w:rsidRPr="00BC5E07" w:rsidRDefault="0035634D" w:rsidP="0035634D">
      <w:pPr>
        <w:pStyle w:val="Paragraphedeliste"/>
        <w:numPr>
          <w:ilvl w:val="0"/>
          <w:numId w:val="6"/>
        </w:numPr>
        <w:jc w:val="both"/>
        <w:rPr>
          <w:rFonts w:ascii="Aptos" w:hAnsi="Aptos" w:cs="Arial"/>
          <w:sz w:val="20"/>
          <w:szCs w:val="20"/>
        </w:rPr>
      </w:pPr>
      <w:r w:rsidRPr="00BC5E07">
        <w:rPr>
          <w:rFonts w:ascii="Aptos" w:hAnsi="Aptos" w:cs="Arial"/>
          <w:sz w:val="20"/>
          <w:szCs w:val="20"/>
        </w:rPr>
        <w:t xml:space="preserve">Les membres honoraires : le titre de Président d’honneur, Vice-président d’honneur ou membre d’honneur peut être décerné par le </w:t>
      </w:r>
      <w:r w:rsidR="0043148B">
        <w:rPr>
          <w:rFonts w:ascii="Aptos" w:hAnsi="Aptos" w:cs="Arial"/>
          <w:sz w:val="20"/>
          <w:szCs w:val="20"/>
        </w:rPr>
        <w:t>Comité Directeur</w:t>
      </w:r>
      <w:r w:rsidRPr="00BC5E07">
        <w:rPr>
          <w:rFonts w:ascii="Aptos" w:hAnsi="Aptos" w:cs="Arial"/>
          <w:sz w:val="20"/>
          <w:szCs w:val="20"/>
        </w:rPr>
        <w:t xml:space="preserve"> aux personnes physiques qui rendent ou ont rendu des services à l’association ou qui, par leurs actes, peuvent être utiles à l’association. Ces membres ne sont pas tenus au paiement d’une cotisation ou de droits d’entrée. Les membres honoraires peuvent assister aux </w:t>
      </w:r>
      <w:r w:rsidR="0043148B">
        <w:rPr>
          <w:rFonts w:ascii="Aptos" w:hAnsi="Aptos" w:cs="Arial"/>
          <w:sz w:val="20"/>
          <w:szCs w:val="20"/>
        </w:rPr>
        <w:t>Assemblées Générales</w:t>
      </w:r>
      <w:r w:rsidRPr="00BC5E07">
        <w:rPr>
          <w:rFonts w:ascii="Aptos" w:hAnsi="Aptos" w:cs="Arial"/>
          <w:sz w:val="20"/>
          <w:szCs w:val="20"/>
        </w:rPr>
        <w:t xml:space="preserve"> avec voix consultative.</w:t>
      </w:r>
    </w:p>
    <w:p w14:paraId="6A93882E" w14:textId="77777777" w:rsidR="0035634D" w:rsidRPr="00BC5E07" w:rsidRDefault="0035634D" w:rsidP="0035634D">
      <w:pPr>
        <w:jc w:val="both"/>
        <w:rPr>
          <w:rFonts w:ascii="Aptos" w:hAnsi="Aptos" w:cs="Arial"/>
          <w:i/>
          <w:color w:val="808080" w:themeColor="background1" w:themeShade="80"/>
          <w:sz w:val="20"/>
          <w:szCs w:val="20"/>
        </w:rPr>
      </w:pPr>
      <w:r w:rsidRPr="00BC5E07">
        <w:rPr>
          <w:rFonts w:ascii="Aptos" w:hAnsi="Aptos" w:cs="Arial"/>
          <w:i/>
          <w:color w:val="808080" w:themeColor="background1" w:themeShade="80"/>
          <w:sz w:val="20"/>
          <w:szCs w:val="20"/>
          <w:vertAlign w:val="superscript"/>
        </w:rPr>
        <w:t>1</w:t>
      </w:r>
      <w:r w:rsidRPr="00BC5E07">
        <w:rPr>
          <w:rFonts w:ascii="Aptos" w:hAnsi="Aptos" w:cs="Arial"/>
          <w:i/>
          <w:color w:val="808080" w:themeColor="background1" w:themeShade="80"/>
          <w:sz w:val="20"/>
          <w:szCs w:val="20"/>
        </w:rPr>
        <w:t xml:space="preserve"> Conditionner la qualité de membre actif à la prise de licence fédérale résulte d’une disposition statutaire de la FFME (article 8 Statuts FFME).</w:t>
      </w:r>
    </w:p>
    <w:p w14:paraId="38DC3ED4" w14:textId="77777777" w:rsidR="0035634D" w:rsidRPr="00BC5E07" w:rsidRDefault="0035634D" w:rsidP="0035634D">
      <w:pPr>
        <w:pStyle w:val="Titre2"/>
        <w:rPr>
          <w:rFonts w:ascii="Aptos" w:hAnsi="Aptos" w:cs="Arial"/>
        </w:rPr>
      </w:pPr>
      <w:bookmarkStart w:id="9" w:name="_Toc239083538"/>
      <w:r w:rsidRPr="00BC5E07">
        <w:rPr>
          <w:rFonts w:ascii="Aptos" w:hAnsi="Aptos" w:cs="Arial"/>
        </w:rPr>
        <w:t>Article 8 - Perte de la qualité de membre</w:t>
      </w:r>
      <w:bookmarkEnd w:id="9"/>
    </w:p>
    <w:p w14:paraId="746316FD" w14:textId="741F1BAD" w:rsidR="0035634D" w:rsidRPr="00BC5E07" w:rsidDel="00C503EC" w:rsidRDefault="0035634D" w:rsidP="0035634D">
      <w:pPr>
        <w:jc w:val="both"/>
        <w:rPr>
          <w:rFonts w:ascii="Aptos" w:hAnsi="Aptos" w:cs="Arial"/>
          <w:sz w:val="20"/>
          <w:szCs w:val="20"/>
        </w:rPr>
      </w:pPr>
      <w:r w:rsidRPr="370419D5">
        <w:rPr>
          <w:rFonts w:ascii="Aptos" w:hAnsi="Aptos" w:cs="Arial"/>
          <w:sz w:val="20"/>
          <w:szCs w:val="20"/>
        </w:rPr>
        <w:t>La qualité de membre de l’association se perd :</w:t>
      </w:r>
    </w:p>
    <w:p w14:paraId="1875EF29" w14:textId="0443D883" w:rsidR="0035634D" w:rsidRPr="00BC5E07" w:rsidDel="00C503EC" w:rsidRDefault="0035634D" w:rsidP="0035634D">
      <w:pPr>
        <w:pStyle w:val="Paragraphedeliste"/>
        <w:numPr>
          <w:ilvl w:val="0"/>
          <w:numId w:val="7"/>
        </w:numPr>
        <w:jc w:val="both"/>
        <w:rPr>
          <w:rFonts w:ascii="Aptos" w:hAnsi="Aptos" w:cs="Arial"/>
          <w:sz w:val="20"/>
          <w:szCs w:val="20"/>
        </w:rPr>
      </w:pPr>
      <w:r w:rsidRPr="370419D5">
        <w:rPr>
          <w:rFonts w:ascii="Aptos" w:hAnsi="Aptos" w:cs="Arial"/>
          <w:sz w:val="20"/>
          <w:szCs w:val="20"/>
        </w:rPr>
        <w:t>par la démission adressée par écrit au Président de l’association ;</w:t>
      </w:r>
    </w:p>
    <w:p w14:paraId="7F64A61F" w14:textId="385E648B" w:rsidR="0035634D" w:rsidRPr="00BC5E07" w:rsidDel="00C503EC" w:rsidRDefault="0035634D" w:rsidP="0035634D">
      <w:pPr>
        <w:pStyle w:val="Paragraphedeliste"/>
        <w:numPr>
          <w:ilvl w:val="0"/>
          <w:numId w:val="7"/>
        </w:numPr>
        <w:jc w:val="both"/>
        <w:rPr>
          <w:rFonts w:ascii="Aptos" w:hAnsi="Aptos" w:cs="Arial"/>
          <w:sz w:val="20"/>
          <w:szCs w:val="20"/>
        </w:rPr>
      </w:pPr>
      <w:r w:rsidRPr="370419D5">
        <w:rPr>
          <w:rFonts w:ascii="Aptos" w:hAnsi="Aptos" w:cs="Arial"/>
          <w:sz w:val="20"/>
          <w:szCs w:val="20"/>
        </w:rPr>
        <w:t xml:space="preserve">par la radiation prononcée par le </w:t>
      </w:r>
      <w:r w:rsidR="0043148B" w:rsidRPr="370419D5">
        <w:rPr>
          <w:rFonts w:ascii="Aptos" w:hAnsi="Aptos" w:cs="Arial"/>
          <w:sz w:val="20"/>
          <w:szCs w:val="20"/>
        </w:rPr>
        <w:t>Comité Directeur</w:t>
      </w:r>
      <w:r w:rsidRPr="370419D5">
        <w:rPr>
          <w:rFonts w:ascii="Aptos" w:hAnsi="Aptos" w:cs="Arial"/>
          <w:sz w:val="20"/>
          <w:szCs w:val="20"/>
        </w:rPr>
        <w:t xml:space="preserve"> pour non-paiement de la cotisation ou pour motifs graves, </w:t>
      </w:r>
      <w:r w:rsidRPr="370419D5">
        <w:rPr>
          <w:rFonts w:ascii="Aptos" w:hAnsi="Aptos" w:cs="Arial"/>
          <w:b/>
          <w:bCs/>
          <w:sz w:val="20"/>
          <w:szCs w:val="20"/>
        </w:rPr>
        <w:t>l’intéressé ayant préalablement été appelé à fournir des explications accompagné de la personne de son choix</w:t>
      </w:r>
      <w:r w:rsidRPr="370419D5">
        <w:rPr>
          <w:rFonts w:ascii="Aptos" w:hAnsi="Aptos" w:cs="Arial"/>
          <w:sz w:val="20"/>
          <w:szCs w:val="20"/>
        </w:rPr>
        <w:t>. Le règlement intérieur pourra préciser quels sont les motifs graves ;</w:t>
      </w:r>
    </w:p>
    <w:p w14:paraId="5345F63C" w14:textId="02FDDBB9" w:rsidR="0035634D" w:rsidRPr="00BC5E07" w:rsidDel="00C503EC" w:rsidRDefault="0035634D" w:rsidP="0035634D">
      <w:pPr>
        <w:pStyle w:val="Paragraphedeliste"/>
        <w:numPr>
          <w:ilvl w:val="0"/>
          <w:numId w:val="7"/>
        </w:numPr>
        <w:jc w:val="both"/>
        <w:rPr>
          <w:rFonts w:ascii="Aptos" w:hAnsi="Aptos" w:cs="Arial"/>
          <w:sz w:val="20"/>
          <w:szCs w:val="20"/>
        </w:rPr>
      </w:pPr>
      <w:r w:rsidRPr="370419D5">
        <w:rPr>
          <w:rFonts w:ascii="Aptos" w:hAnsi="Aptos" w:cs="Arial"/>
          <w:sz w:val="20"/>
          <w:szCs w:val="20"/>
        </w:rPr>
        <w:t>par la radiation prononcée selon les règlements de la Fédération Française de la Montagne et de l’Escalade ;</w:t>
      </w:r>
    </w:p>
    <w:p w14:paraId="3E04491E" w14:textId="1FB37336" w:rsidR="0035634D" w:rsidDel="00C503EC" w:rsidRDefault="0035634D" w:rsidP="0035634D">
      <w:pPr>
        <w:pStyle w:val="Paragraphedeliste"/>
        <w:numPr>
          <w:ilvl w:val="0"/>
          <w:numId w:val="7"/>
        </w:numPr>
        <w:jc w:val="both"/>
        <w:rPr>
          <w:rFonts w:ascii="Aptos" w:hAnsi="Aptos" w:cs="Arial"/>
          <w:sz w:val="20"/>
          <w:szCs w:val="20"/>
        </w:rPr>
      </w:pPr>
      <w:r w:rsidRPr="370419D5">
        <w:rPr>
          <w:rFonts w:ascii="Aptos" w:hAnsi="Aptos" w:cs="Arial"/>
          <w:sz w:val="20"/>
          <w:szCs w:val="20"/>
        </w:rPr>
        <w:t>par le décès.</w:t>
      </w:r>
    </w:p>
    <w:p w14:paraId="4575DE43" w14:textId="04DF81CF" w:rsidR="0035634D" w:rsidRPr="00C51184" w:rsidRDefault="0035634D" w:rsidP="00C51184">
      <w:pPr>
        <w:pStyle w:val="Titre2"/>
        <w:jc w:val="both"/>
        <w:rPr>
          <w:rFonts w:ascii="Aptos" w:hAnsi="Aptos" w:cs="Arial"/>
        </w:rPr>
      </w:pPr>
      <w:bookmarkStart w:id="10" w:name="_Toc239083539"/>
      <w:r w:rsidRPr="370419D5">
        <w:rPr>
          <w:rFonts w:ascii="Aptos" w:hAnsi="Aptos" w:cs="Arial"/>
        </w:rPr>
        <w:t>Article 9 - Rétribution des membres</w:t>
      </w:r>
      <w:bookmarkEnd w:id="10"/>
    </w:p>
    <w:p w14:paraId="55DC8C6D" w14:textId="77777777" w:rsidR="0035634D" w:rsidRPr="00BC5E07" w:rsidRDefault="0035634D" w:rsidP="0035634D">
      <w:pPr>
        <w:jc w:val="both"/>
        <w:rPr>
          <w:rFonts w:ascii="Aptos" w:hAnsi="Aptos" w:cs="Arial"/>
          <w:sz w:val="20"/>
          <w:szCs w:val="20"/>
        </w:rPr>
      </w:pPr>
      <w:r w:rsidRPr="00BC5E07">
        <w:rPr>
          <w:rFonts w:ascii="Aptos" w:hAnsi="Aptos" w:cs="Arial"/>
          <w:b/>
          <w:sz w:val="20"/>
          <w:szCs w:val="20"/>
        </w:rPr>
        <w:t xml:space="preserve">Les membres du </w:t>
      </w:r>
      <w:r w:rsidR="0043148B">
        <w:rPr>
          <w:rFonts w:ascii="Aptos" w:hAnsi="Aptos" w:cs="Arial"/>
          <w:b/>
          <w:sz w:val="20"/>
          <w:szCs w:val="20"/>
        </w:rPr>
        <w:t>Comité Directeur</w:t>
      </w:r>
      <w:r w:rsidRPr="00BC5E07">
        <w:rPr>
          <w:rFonts w:ascii="Aptos" w:hAnsi="Aptos" w:cs="Arial"/>
          <w:b/>
          <w:sz w:val="20"/>
          <w:szCs w:val="20"/>
        </w:rPr>
        <w:t xml:space="preserve"> ne peuvent recevoir aucune rétribution en raison des fonctions qu’ils exercent</w:t>
      </w:r>
      <w:r w:rsidRPr="00BC5E07">
        <w:rPr>
          <w:rFonts w:ascii="Aptos" w:hAnsi="Aptos" w:cs="Arial"/>
          <w:sz w:val="20"/>
          <w:szCs w:val="20"/>
        </w:rPr>
        <w:t>.</w:t>
      </w:r>
    </w:p>
    <w:p w14:paraId="09041482"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Toutefois les frais et débours occasionnés par l’accomplissement de leur mandat peuvent leur être remboursés au vu des pièces justificatives et suivant les dispositions prévues par le règlement intérieur. Le rapport financier présenté à l’</w:t>
      </w:r>
      <w:r w:rsidR="0043148B">
        <w:rPr>
          <w:rFonts w:ascii="Aptos" w:hAnsi="Aptos" w:cs="Arial"/>
          <w:sz w:val="20"/>
          <w:szCs w:val="20"/>
        </w:rPr>
        <w:t>Assemblée Générale</w:t>
      </w:r>
      <w:r w:rsidRPr="00BC5E07">
        <w:rPr>
          <w:rFonts w:ascii="Aptos" w:hAnsi="Aptos" w:cs="Arial"/>
          <w:sz w:val="20"/>
          <w:szCs w:val="20"/>
        </w:rPr>
        <w:t xml:space="preserve"> ordinaire doit faire mention des remboursements de frais de mission et de déplacement, payés à des membres du comité directeur.</w:t>
      </w:r>
    </w:p>
    <w:p w14:paraId="7C9369B5" w14:textId="77777777" w:rsidR="0035634D" w:rsidRPr="00BC5E07" w:rsidRDefault="0035634D" w:rsidP="0035634D">
      <w:pPr>
        <w:pStyle w:val="Titre2"/>
        <w:rPr>
          <w:rFonts w:ascii="Aptos" w:hAnsi="Aptos" w:cs="Arial"/>
        </w:rPr>
      </w:pPr>
      <w:bookmarkStart w:id="11" w:name="_Toc239083540"/>
      <w:r w:rsidRPr="00BC5E07">
        <w:rPr>
          <w:rFonts w:ascii="Aptos" w:hAnsi="Aptos" w:cs="Arial"/>
        </w:rPr>
        <w:t>Article 10 - Les devoirs de l’association</w:t>
      </w:r>
      <w:bookmarkEnd w:id="11"/>
    </w:p>
    <w:p w14:paraId="3E4B4495"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L’association s’engage :</w:t>
      </w:r>
    </w:p>
    <w:p w14:paraId="6892DD78" w14:textId="77777777" w:rsidR="0035634D" w:rsidRPr="00BC5E07" w:rsidRDefault="0035634D" w:rsidP="0035634D">
      <w:pPr>
        <w:pStyle w:val="Paragraphedeliste"/>
        <w:numPr>
          <w:ilvl w:val="0"/>
          <w:numId w:val="8"/>
        </w:numPr>
        <w:jc w:val="both"/>
        <w:rPr>
          <w:rFonts w:ascii="Aptos" w:hAnsi="Aptos" w:cs="Arial"/>
          <w:sz w:val="20"/>
          <w:szCs w:val="20"/>
        </w:rPr>
      </w:pPr>
      <w:r w:rsidRPr="00BC5E07">
        <w:rPr>
          <w:rFonts w:ascii="Aptos" w:hAnsi="Aptos" w:cs="Arial"/>
          <w:sz w:val="20"/>
          <w:szCs w:val="20"/>
        </w:rPr>
        <w:t>à se conformer entièrement aux règlements établis par la Fédération Française de la Montagne et de l’Escalade ou par ses Comités Territoriaux et Ligues.</w:t>
      </w:r>
    </w:p>
    <w:p w14:paraId="65474086" w14:textId="77777777" w:rsidR="0035634D" w:rsidRPr="00BC5E07" w:rsidRDefault="0035634D" w:rsidP="0035634D">
      <w:pPr>
        <w:pStyle w:val="Paragraphedeliste"/>
        <w:numPr>
          <w:ilvl w:val="0"/>
          <w:numId w:val="8"/>
        </w:numPr>
        <w:jc w:val="both"/>
        <w:rPr>
          <w:rFonts w:ascii="Aptos" w:hAnsi="Aptos" w:cs="Arial"/>
          <w:sz w:val="20"/>
          <w:szCs w:val="20"/>
        </w:rPr>
      </w:pPr>
      <w:r w:rsidRPr="00BC5E07">
        <w:rPr>
          <w:rFonts w:ascii="Aptos" w:hAnsi="Aptos" w:cs="Arial"/>
          <w:b/>
          <w:sz w:val="20"/>
          <w:szCs w:val="20"/>
        </w:rPr>
        <w:t>à exiger de tous les membres actifs qu’ils soient détenteurs de la licence fédérale de l’année en cours</w:t>
      </w:r>
      <w:r w:rsidRPr="00BC5E07">
        <w:rPr>
          <w:rFonts w:ascii="Aptos" w:hAnsi="Aptos" w:cs="Arial"/>
          <w:sz w:val="20"/>
          <w:szCs w:val="20"/>
        </w:rPr>
        <w:t>.</w:t>
      </w:r>
    </w:p>
    <w:p w14:paraId="79833F26" w14:textId="77777777" w:rsidR="0035634D" w:rsidRPr="00BC5E07" w:rsidRDefault="0035634D" w:rsidP="0035634D">
      <w:pPr>
        <w:pStyle w:val="Paragraphedeliste"/>
        <w:numPr>
          <w:ilvl w:val="0"/>
          <w:numId w:val="8"/>
        </w:numPr>
        <w:jc w:val="both"/>
        <w:rPr>
          <w:rFonts w:ascii="Aptos" w:hAnsi="Aptos" w:cs="Arial"/>
          <w:sz w:val="20"/>
          <w:szCs w:val="20"/>
        </w:rPr>
      </w:pPr>
      <w:r w:rsidRPr="00BC5E07">
        <w:rPr>
          <w:rFonts w:ascii="Aptos" w:hAnsi="Aptos" w:cs="Arial"/>
          <w:sz w:val="20"/>
          <w:szCs w:val="20"/>
        </w:rPr>
        <w:t>à se soumettre aux sanctions disciplinaires qui lui seraient infligées par application desdits règlements.</w:t>
      </w:r>
    </w:p>
    <w:p w14:paraId="3B1A9947" w14:textId="77777777" w:rsidR="0035634D" w:rsidRPr="00BC5E07" w:rsidRDefault="0035634D" w:rsidP="0035634D">
      <w:pPr>
        <w:pStyle w:val="Paragraphedeliste"/>
        <w:numPr>
          <w:ilvl w:val="0"/>
          <w:numId w:val="8"/>
        </w:numPr>
        <w:jc w:val="both"/>
        <w:rPr>
          <w:rFonts w:ascii="Aptos" w:hAnsi="Aptos" w:cs="Arial"/>
          <w:sz w:val="20"/>
          <w:szCs w:val="20"/>
        </w:rPr>
      </w:pPr>
      <w:r w:rsidRPr="00BC5E07">
        <w:rPr>
          <w:rFonts w:ascii="Aptos" w:hAnsi="Aptos" w:cs="Arial"/>
          <w:b/>
          <w:sz w:val="20"/>
          <w:szCs w:val="20"/>
        </w:rPr>
        <w:t>à assurer la liberté d’opinion, et le respect des droits de la défense</w:t>
      </w:r>
      <w:r w:rsidRPr="00BC5E07">
        <w:rPr>
          <w:rFonts w:ascii="Aptos" w:hAnsi="Aptos" w:cs="Arial"/>
          <w:sz w:val="20"/>
          <w:szCs w:val="20"/>
        </w:rPr>
        <w:t xml:space="preserve"> ;</w:t>
      </w:r>
    </w:p>
    <w:p w14:paraId="06771808" w14:textId="77777777" w:rsidR="0035634D" w:rsidRPr="00BC5E07" w:rsidRDefault="0035634D" w:rsidP="0035634D">
      <w:pPr>
        <w:pStyle w:val="Paragraphedeliste"/>
        <w:numPr>
          <w:ilvl w:val="0"/>
          <w:numId w:val="8"/>
        </w:numPr>
        <w:jc w:val="both"/>
        <w:rPr>
          <w:rFonts w:ascii="Aptos" w:hAnsi="Aptos" w:cs="Arial"/>
          <w:sz w:val="20"/>
          <w:szCs w:val="20"/>
        </w:rPr>
      </w:pPr>
      <w:r w:rsidRPr="00BC5E07">
        <w:rPr>
          <w:rFonts w:ascii="Aptos" w:hAnsi="Aptos" w:cs="Arial"/>
          <w:b/>
          <w:sz w:val="20"/>
          <w:szCs w:val="20"/>
        </w:rPr>
        <w:lastRenderedPageBreak/>
        <w:t>à s’interdire toute discrimination illégale dans l’organisation, le fonctionnement et la vie de l’association</w:t>
      </w:r>
      <w:r w:rsidRPr="00BC5E07">
        <w:rPr>
          <w:rFonts w:ascii="Aptos" w:hAnsi="Aptos" w:cs="Arial"/>
          <w:sz w:val="20"/>
          <w:szCs w:val="20"/>
        </w:rPr>
        <w:t xml:space="preserve"> ;</w:t>
      </w:r>
    </w:p>
    <w:p w14:paraId="21E19937" w14:textId="77777777" w:rsidR="0035634D" w:rsidRPr="00BC5E07" w:rsidRDefault="0035634D" w:rsidP="0035634D">
      <w:pPr>
        <w:pStyle w:val="Paragraphedeliste"/>
        <w:numPr>
          <w:ilvl w:val="0"/>
          <w:numId w:val="8"/>
        </w:numPr>
        <w:jc w:val="both"/>
        <w:rPr>
          <w:rFonts w:ascii="Aptos" w:hAnsi="Aptos" w:cs="Arial"/>
          <w:sz w:val="20"/>
          <w:szCs w:val="20"/>
        </w:rPr>
      </w:pPr>
      <w:r w:rsidRPr="00BC5E07">
        <w:rPr>
          <w:rFonts w:ascii="Aptos" w:hAnsi="Aptos" w:cs="Arial"/>
          <w:sz w:val="20"/>
          <w:szCs w:val="20"/>
        </w:rPr>
        <w:t>à veiller à l’observation des règles déontologiques du sport définies par le Comité national olympique et sportif français ;</w:t>
      </w:r>
    </w:p>
    <w:p w14:paraId="66BF9032" w14:textId="77777777" w:rsidR="0035634D" w:rsidRPr="00BC5E07" w:rsidRDefault="0035634D" w:rsidP="0035634D">
      <w:pPr>
        <w:pStyle w:val="Paragraphedeliste"/>
        <w:numPr>
          <w:ilvl w:val="0"/>
          <w:numId w:val="8"/>
        </w:numPr>
        <w:jc w:val="both"/>
        <w:rPr>
          <w:rFonts w:ascii="Aptos" w:hAnsi="Aptos" w:cs="Arial"/>
          <w:sz w:val="20"/>
          <w:szCs w:val="20"/>
        </w:rPr>
      </w:pPr>
      <w:r w:rsidRPr="00BC5E07">
        <w:rPr>
          <w:rFonts w:ascii="Aptos" w:hAnsi="Aptos" w:cs="Arial"/>
          <w:sz w:val="20"/>
          <w:szCs w:val="20"/>
        </w:rPr>
        <w:t>à respecter les règles d’encadrement, d’hygiène et de sécurité applicables aux disciplines sportives pratiquées par leurs membres ;</w:t>
      </w:r>
    </w:p>
    <w:p w14:paraId="5E0BB75D" w14:textId="77777777" w:rsidR="0035634D" w:rsidRPr="00BC5E07" w:rsidRDefault="0035634D" w:rsidP="0035634D">
      <w:pPr>
        <w:pStyle w:val="Paragraphedeliste"/>
        <w:numPr>
          <w:ilvl w:val="0"/>
          <w:numId w:val="8"/>
        </w:numPr>
        <w:jc w:val="both"/>
        <w:rPr>
          <w:rFonts w:ascii="Aptos" w:hAnsi="Aptos" w:cs="Arial"/>
          <w:sz w:val="20"/>
          <w:szCs w:val="20"/>
        </w:rPr>
      </w:pPr>
      <w:r w:rsidRPr="00BC5E07">
        <w:rPr>
          <w:rFonts w:ascii="Aptos" w:hAnsi="Aptos" w:cs="Arial"/>
          <w:sz w:val="20"/>
          <w:szCs w:val="20"/>
        </w:rPr>
        <w:t>à tenir à jour une liste nominative de ses membres indiquant pour les membres actifs le numéro de la licence délivrée par la Fédération Française de la Montagne et de l’Escalade ;</w:t>
      </w:r>
    </w:p>
    <w:p w14:paraId="02864587" w14:textId="77777777" w:rsidR="0035634D" w:rsidRPr="00BC5E07" w:rsidRDefault="0035634D" w:rsidP="0035634D">
      <w:pPr>
        <w:pStyle w:val="Paragraphedeliste"/>
        <w:numPr>
          <w:ilvl w:val="0"/>
          <w:numId w:val="8"/>
        </w:numPr>
        <w:jc w:val="both"/>
        <w:rPr>
          <w:rFonts w:ascii="Aptos" w:hAnsi="Aptos" w:cs="Arial"/>
          <w:sz w:val="20"/>
          <w:szCs w:val="20"/>
        </w:rPr>
      </w:pPr>
      <w:r w:rsidRPr="00BC5E07">
        <w:rPr>
          <w:rFonts w:ascii="Aptos" w:hAnsi="Aptos" w:cs="Arial"/>
          <w:sz w:val="20"/>
          <w:szCs w:val="20"/>
        </w:rPr>
        <w:t>à verser à la Fédération Française de la Montagne et de l’Escalade et à ses organes déconcentrés suivant les modalités fixées par les règlements de celle-ci toute somme dont le paiement est prévu par lesdits règlements.</w:t>
      </w:r>
    </w:p>
    <w:p w14:paraId="7425FE3E" w14:textId="77777777" w:rsidR="0035634D" w:rsidRPr="00BC5E07" w:rsidRDefault="0035634D" w:rsidP="0035634D">
      <w:pPr>
        <w:jc w:val="both"/>
        <w:rPr>
          <w:rFonts w:ascii="Aptos" w:hAnsi="Aptos" w:cs="Arial"/>
          <w:sz w:val="20"/>
          <w:szCs w:val="20"/>
        </w:rPr>
      </w:pPr>
    </w:p>
    <w:p w14:paraId="70978530" w14:textId="77777777" w:rsidR="00BC5E07" w:rsidRDefault="00BC5E07">
      <w:pPr>
        <w:rPr>
          <w:rFonts w:ascii="Aptos" w:eastAsiaTheme="majorEastAsia" w:hAnsi="Aptos" w:cs="Arial"/>
          <w:color w:val="2E74B5" w:themeColor="accent1" w:themeShade="BF"/>
          <w:sz w:val="32"/>
          <w:szCs w:val="32"/>
        </w:rPr>
      </w:pPr>
      <w:r>
        <w:rPr>
          <w:rFonts w:ascii="Aptos" w:hAnsi="Aptos" w:cs="Arial"/>
        </w:rPr>
        <w:br w:type="page"/>
      </w:r>
    </w:p>
    <w:p w14:paraId="7FDD6C28" w14:textId="77777777" w:rsidR="0035634D" w:rsidRPr="00BC5E07" w:rsidRDefault="0035634D" w:rsidP="00BC5E07">
      <w:pPr>
        <w:pStyle w:val="Titre1"/>
        <w:rPr>
          <w:rFonts w:ascii="Aptos" w:hAnsi="Aptos" w:cs="Arial"/>
          <w:vertAlign w:val="superscript"/>
        </w:rPr>
      </w:pPr>
      <w:bookmarkStart w:id="12" w:name="_Toc239083541"/>
      <w:r w:rsidRPr="00BC5E07">
        <w:rPr>
          <w:rFonts w:ascii="Aptos" w:hAnsi="Aptos" w:cs="Arial"/>
        </w:rPr>
        <w:lastRenderedPageBreak/>
        <w:t xml:space="preserve">TITRE III - Ressources de l’association </w:t>
      </w:r>
      <w:r w:rsidRPr="00BC5E07">
        <w:rPr>
          <w:rFonts w:ascii="Aptos" w:hAnsi="Aptos" w:cs="Arial"/>
          <w:vertAlign w:val="superscript"/>
        </w:rPr>
        <w:t>2</w:t>
      </w:r>
      <w:bookmarkEnd w:id="12"/>
    </w:p>
    <w:p w14:paraId="6C8B461F" w14:textId="77777777" w:rsidR="0035634D" w:rsidRPr="00BC5E07" w:rsidRDefault="0035634D" w:rsidP="0035634D">
      <w:pPr>
        <w:jc w:val="both"/>
        <w:rPr>
          <w:rFonts w:ascii="Aptos" w:hAnsi="Aptos" w:cs="Arial"/>
          <w:i/>
          <w:sz w:val="20"/>
          <w:szCs w:val="20"/>
        </w:rPr>
      </w:pPr>
      <w:r w:rsidRPr="00BC5E07">
        <w:rPr>
          <w:rFonts w:ascii="Aptos" w:hAnsi="Aptos" w:cs="Arial"/>
          <w:i/>
          <w:color w:val="808080" w:themeColor="background1" w:themeShade="80"/>
          <w:sz w:val="20"/>
          <w:szCs w:val="20"/>
          <w:vertAlign w:val="superscript"/>
        </w:rPr>
        <w:t xml:space="preserve">2 </w:t>
      </w:r>
      <w:r w:rsidRPr="00BC5E07">
        <w:rPr>
          <w:rFonts w:ascii="Aptos" w:hAnsi="Aptos" w:cs="Arial"/>
          <w:i/>
          <w:color w:val="808080" w:themeColor="background1" w:themeShade="80"/>
          <w:sz w:val="20"/>
          <w:szCs w:val="20"/>
        </w:rPr>
        <w:t>Seules des associations reconnues d’utilité publique peuvent recevoir des dons et legs.</w:t>
      </w:r>
    </w:p>
    <w:p w14:paraId="360DFC63" w14:textId="77777777" w:rsidR="0035634D" w:rsidRPr="00BC5E07" w:rsidRDefault="0035634D" w:rsidP="0035634D">
      <w:pPr>
        <w:pStyle w:val="Titre2"/>
        <w:rPr>
          <w:rFonts w:ascii="Aptos" w:hAnsi="Aptos" w:cs="Arial"/>
        </w:rPr>
      </w:pPr>
      <w:bookmarkStart w:id="13" w:name="_Toc239083542"/>
      <w:r w:rsidRPr="00BC5E07">
        <w:rPr>
          <w:rFonts w:ascii="Aptos" w:hAnsi="Aptos" w:cs="Arial"/>
        </w:rPr>
        <w:t>Article 11 - Ressources</w:t>
      </w:r>
      <w:bookmarkEnd w:id="13"/>
    </w:p>
    <w:p w14:paraId="519835CF"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Les ressources annuelles de l’association se composent :</w:t>
      </w:r>
    </w:p>
    <w:p w14:paraId="575529DA" w14:textId="77777777" w:rsidR="0035634D" w:rsidRPr="00BC5E07" w:rsidRDefault="0035634D" w:rsidP="0035634D">
      <w:pPr>
        <w:pStyle w:val="Paragraphedeliste"/>
        <w:numPr>
          <w:ilvl w:val="0"/>
          <w:numId w:val="9"/>
        </w:numPr>
        <w:jc w:val="both"/>
        <w:rPr>
          <w:rFonts w:ascii="Aptos" w:hAnsi="Aptos" w:cs="Arial"/>
          <w:sz w:val="20"/>
          <w:szCs w:val="20"/>
        </w:rPr>
      </w:pPr>
      <w:r w:rsidRPr="00BC5E07">
        <w:rPr>
          <w:rFonts w:ascii="Aptos" w:hAnsi="Aptos" w:cs="Arial"/>
          <w:sz w:val="20"/>
          <w:szCs w:val="20"/>
        </w:rPr>
        <w:t>des cotisations versées par ses membres dans les termes de la loi ;</w:t>
      </w:r>
    </w:p>
    <w:p w14:paraId="7933805C" w14:textId="77777777" w:rsidR="0035634D" w:rsidRPr="00BC5E07" w:rsidRDefault="0035634D" w:rsidP="0035634D">
      <w:pPr>
        <w:pStyle w:val="Paragraphedeliste"/>
        <w:numPr>
          <w:ilvl w:val="0"/>
          <w:numId w:val="9"/>
        </w:numPr>
        <w:jc w:val="both"/>
        <w:rPr>
          <w:rFonts w:ascii="Aptos" w:hAnsi="Aptos" w:cs="Arial"/>
          <w:sz w:val="20"/>
          <w:szCs w:val="20"/>
        </w:rPr>
      </w:pPr>
      <w:r w:rsidRPr="00BC5E07">
        <w:rPr>
          <w:rFonts w:ascii="Aptos" w:hAnsi="Aptos" w:cs="Arial"/>
          <w:sz w:val="20"/>
          <w:szCs w:val="20"/>
        </w:rPr>
        <w:t>des subventions qui peuvent lui être accordées ;</w:t>
      </w:r>
    </w:p>
    <w:p w14:paraId="47D04667" w14:textId="77777777" w:rsidR="0035634D" w:rsidRPr="00BC5E07" w:rsidRDefault="0035634D" w:rsidP="0035634D">
      <w:pPr>
        <w:pStyle w:val="Paragraphedeliste"/>
        <w:numPr>
          <w:ilvl w:val="0"/>
          <w:numId w:val="9"/>
        </w:numPr>
        <w:jc w:val="both"/>
        <w:rPr>
          <w:rFonts w:ascii="Aptos" w:hAnsi="Aptos" w:cs="Arial"/>
          <w:sz w:val="20"/>
          <w:szCs w:val="20"/>
        </w:rPr>
      </w:pPr>
      <w:r w:rsidRPr="00BC5E07">
        <w:rPr>
          <w:rFonts w:ascii="Aptos" w:hAnsi="Aptos" w:cs="Arial"/>
          <w:sz w:val="20"/>
          <w:szCs w:val="20"/>
        </w:rPr>
        <w:t>des revenus de biens et valeurs appartenant à l’association ;</w:t>
      </w:r>
    </w:p>
    <w:p w14:paraId="1C29B65C" w14:textId="77777777" w:rsidR="0035634D" w:rsidRPr="00BC5E07" w:rsidRDefault="0035634D" w:rsidP="0035634D">
      <w:pPr>
        <w:pStyle w:val="Paragraphedeliste"/>
        <w:numPr>
          <w:ilvl w:val="0"/>
          <w:numId w:val="9"/>
        </w:numPr>
        <w:jc w:val="both"/>
        <w:rPr>
          <w:rFonts w:ascii="Aptos" w:hAnsi="Aptos" w:cs="Arial"/>
          <w:sz w:val="20"/>
          <w:szCs w:val="20"/>
        </w:rPr>
      </w:pPr>
      <w:r w:rsidRPr="00BC5E07">
        <w:rPr>
          <w:rFonts w:ascii="Aptos" w:hAnsi="Aptos" w:cs="Arial"/>
          <w:sz w:val="20"/>
          <w:szCs w:val="20"/>
        </w:rPr>
        <w:t>des recettes des manifestations sportives ;</w:t>
      </w:r>
    </w:p>
    <w:p w14:paraId="0745B234" w14:textId="77777777" w:rsidR="0035634D" w:rsidRPr="00BC5E07" w:rsidRDefault="0035634D" w:rsidP="0035634D">
      <w:pPr>
        <w:pStyle w:val="Paragraphedeliste"/>
        <w:numPr>
          <w:ilvl w:val="0"/>
          <w:numId w:val="9"/>
        </w:numPr>
        <w:jc w:val="both"/>
        <w:rPr>
          <w:rFonts w:ascii="Aptos" w:hAnsi="Aptos" w:cs="Arial"/>
          <w:sz w:val="20"/>
          <w:szCs w:val="20"/>
        </w:rPr>
      </w:pPr>
      <w:r w:rsidRPr="00BC5E07">
        <w:rPr>
          <w:rFonts w:ascii="Aptos" w:hAnsi="Aptos" w:cs="Arial"/>
          <w:sz w:val="20"/>
          <w:szCs w:val="20"/>
        </w:rPr>
        <w:t>des recettes des manifestations non sportives organisées à titre exceptionnel ;</w:t>
      </w:r>
    </w:p>
    <w:p w14:paraId="17D23302" w14:textId="77777777" w:rsidR="0035634D" w:rsidRPr="00BC5E07" w:rsidRDefault="0035634D" w:rsidP="0035634D">
      <w:pPr>
        <w:pStyle w:val="Paragraphedeliste"/>
        <w:numPr>
          <w:ilvl w:val="0"/>
          <w:numId w:val="9"/>
        </w:numPr>
        <w:jc w:val="both"/>
        <w:rPr>
          <w:rFonts w:ascii="Aptos" w:hAnsi="Aptos" w:cs="Arial"/>
          <w:sz w:val="20"/>
          <w:szCs w:val="20"/>
        </w:rPr>
      </w:pPr>
      <w:r w:rsidRPr="00BC5E07">
        <w:rPr>
          <w:rFonts w:ascii="Aptos" w:hAnsi="Aptos" w:cs="Arial"/>
          <w:sz w:val="20"/>
          <w:szCs w:val="20"/>
        </w:rPr>
        <w:t>de la vente de produits, de services ou de prestations fournies par l’association ;</w:t>
      </w:r>
    </w:p>
    <w:p w14:paraId="75FB9D74" w14:textId="77777777" w:rsidR="0035634D" w:rsidRPr="00BC5E07" w:rsidRDefault="0035634D" w:rsidP="0035634D">
      <w:pPr>
        <w:pStyle w:val="Paragraphedeliste"/>
        <w:numPr>
          <w:ilvl w:val="0"/>
          <w:numId w:val="9"/>
        </w:numPr>
        <w:jc w:val="both"/>
        <w:rPr>
          <w:rFonts w:ascii="Aptos" w:hAnsi="Aptos" w:cs="Arial"/>
          <w:sz w:val="20"/>
          <w:szCs w:val="20"/>
        </w:rPr>
      </w:pPr>
      <w:r w:rsidRPr="00BC5E07">
        <w:rPr>
          <w:rFonts w:ascii="Aptos" w:hAnsi="Aptos" w:cs="Arial"/>
          <w:sz w:val="20"/>
          <w:szCs w:val="20"/>
        </w:rPr>
        <w:t>de toutes autres ressources qui ne seraient pas contraires aux lois en vigueur.</w:t>
      </w:r>
    </w:p>
    <w:p w14:paraId="50D46127" w14:textId="77777777" w:rsidR="0035634D" w:rsidRPr="00BC5E07" w:rsidRDefault="0035634D" w:rsidP="0035634D">
      <w:pPr>
        <w:jc w:val="both"/>
        <w:rPr>
          <w:rFonts w:ascii="Aptos" w:hAnsi="Aptos" w:cs="Arial"/>
          <w:b/>
          <w:sz w:val="20"/>
          <w:szCs w:val="20"/>
        </w:rPr>
      </w:pPr>
      <w:r w:rsidRPr="00BC5E07">
        <w:rPr>
          <w:rFonts w:ascii="Aptos" w:hAnsi="Aptos" w:cs="Arial"/>
          <w:b/>
          <w:sz w:val="20"/>
          <w:szCs w:val="20"/>
        </w:rPr>
        <w:t>Il est tenu une comptabilité complète de toutes les recettes et de toutes les dépenses.</w:t>
      </w:r>
    </w:p>
    <w:p w14:paraId="7E9FF24D" w14:textId="77777777" w:rsidR="0035634D" w:rsidRPr="00BC5E07" w:rsidRDefault="0035634D" w:rsidP="0035634D">
      <w:pPr>
        <w:jc w:val="both"/>
        <w:rPr>
          <w:rFonts w:ascii="Aptos" w:hAnsi="Aptos" w:cs="Arial"/>
          <w:b/>
          <w:sz w:val="20"/>
          <w:szCs w:val="20"/>
        </w:rPr>
      </w:pPr>
      <w:r w:rsidRPr="00BC5E07">
        <w:rPr>
          <w:rFonts w:ascii="Aptos" w:hAnsi="Aptos" w:cs="Arial"/>
          <w:b/>
          <w:sz w:val="20"/>
          <w:szCs w:val="20"/>
        </w:rPr>
        <w:t>Le budget annuel est adopté par le comité directeur avant le début de l’exercice.</w:t>
      </w:r>
    </w:p>
    <w:p w14:paraId="591F6BB5" w14:textId="77777777" w:rsidR="0035634D" w:rsidRPr="00BC5E07" w:rsidRDefault="0035634D" w:rsidP="0035634D">
      <w:pPr>
        <w:jc w:val="both"/>
        <w:rPr>
          <w:rFonts w:ascii="Aptos" w:hAnsi="Aptos" w:cs="Arial"/>
          <w:b/>
          <w:sz w:val="20"/>
          <w:szCs w:val="20"/>
        </w:rPr>
      </w:pPr>
      <w:r w:rsidRPr="00BC5E07">
        <w:rPr>
          <w:rFonts w:ascii="Aptos" w:hAnsi="Aptos" w:cs="Arial"/>
          <w:b/>
          <w:sz w:val="20"/>
          <w:szCs w:val="20"/>
        </w:rPr>
        <w:t>Les comptes sont soumis à l’</w:t>
      </w:r>
      <w:r w:rsidR="0043148B">
        <w:rPr>
          <w:rFonts w:ascii="Aptos" w:hAnsi="Aptos" w:cs="Arial"/>
          <w:b/>
          <w:sz w:val="20"/>
          <w:szCs w:val="20"/>
        </w:rPr>
        <w:t>Assemblée Générale</w:t>
      </w:r>
      <w:r w:rsidRPr="00BC5E07">
        <w:rPr>
          <w:rFonts w:ascii="Aptos" w:hAnsi="Aptos" w:cs="Arial"/>
          <w:b/>
          <w:sz w:val="20"/>
          <w:szCs w:val="20"/>
        </w:rPr>
        <w:t xml:space="preserve"> dans un délai inférieur à six mois à compter de la clôture de l’exercice.</w:t>
      </w:r>
    </w:p>
    <w:p w14:paraId="2573E2C9" w14:textId="77777777" w:rsidR="00BC5E07" w:rsidRDefault="00BC5E07">
      <w:pPr>
        <w:rPr>
          <w:rFonts w:ascii="Aptos" w:eastAsiaTheme="majorEastAsia" w:hAnsi="Aptos" w:cs="Arial"/>
          <w:color w:val="2E74B5" w:themeColor="accent1" w:themeShade="BF"/>
          <w:sz w:val="32"/>
          <w:szCs w:val="32"/>
        </w:rPr>
      </w:pPr>
      <w:r>
        <w:rPr>
          <w:rFonts w:ascii="Aptos" w:hAnsi="Aptos" w:cs="Arial"/>
        </w:rPr>
        <w:br w:type="page"/>
      </w:r>
    </w:p>
    <w:p w14:paraId="69CFFF4D" w14:textId="77777777" w:rsidR="0035634D" w:rsidRPr="00BC5E07" w:rsidRDefault="0035634D" w:rsidP="00BC5E07">
      <w:pPr>
        <w:pStyle w:val="Titre1"/>
        <w:rPr>
          <w:rFonts w:ascii="Aptos" w:hAnsi="Aptos" w:cs="Arial"/>
        </w:rPr>
      </w:pPr>
      <w:bookmarkStart w:id="14" w:name="_Toc239083543"/>
      <w:r w:rsidRPr="00BC5E07">
        <w:rPr>
          <w:rFonts w:ascii="Aptos" w:hAnsi="Aptos" w:cs="Arial"/>
        </w:rPr>
        <w:lastRenderedPageBreak/>
        <w:t>TITRE IV – Administration</w:t>
      </w:r>
      <w:bookmarkEnd w:id="14"/>
    </w:p>
    <w:p w14:paraId="6B821558" w14:textId="77777777" w:rsidR="0035634D" w:rsidRPr="00BC5E07" w:rsidRDefault="0035634D" w:rsidP="0035634D">
      <w:pPr>
        <w:pStyle w:val="Titre2"/>
        <w:rPr>
          <w:rFonts w:ascii="Aptos" w:hAnsi="Aptos" w:cs="Arial"/>
        </w:rPr>
      </w:pPr>
      <w:bookmarkStart w:id="15" w:name="_Toc239083544"/>
      <w:r w:rsidRPr="00BC5E07">
        <w:rPr>
          <w:rFonts w:ascii="Aptos" w:hAnsi="Aptos" w:cs="Arial"/>
        </w:rPr>
        <w:t xml:space="preserve">Article 12 - </w:t>
      </w:r>
      <w:r w:rsidR="00674938">
        <w:rPr>
          <w:rFonts w:ascii="Aptos" w:hAnsi="Aptos" w:cs="Arial"/>
        </w:rPr>
        <w:t>É</w:t>
      </w:r>
      <w:r w:rsidRPr="00BC5E07">
        <w:rPr>
          <w:rFonts w:ascii="Aptos" w:hAnsi="Aptos" w:cs="Arial"/>
        </w:rPr>
        <w:t xml:space="preserve">lection du Comité </w:t>
      </w:r>
      <w:r w:rsidR="0043148B">
        <w:rPr>
          <w:rFonts w:ascii="Aptos" w:hAnsi="Aptos" w:cs="Arial"/>
        </w:rPr>
        <w:t>D</w:t>
      </w:r>
      <w:r w:rsidRPr="00BC5E07">
        <w:rPr>
          <w:rFonts w:ascii="Aptos" w:hAnsi="Aptos" w:cs="Arial"/>
        </w:rPr>
        <w:t>irecteur</w:t>
      </w:r>
      <w:bookmarkEnd w:id="15"/>
    </w:p>
    <w:p w14:paraId="7879D224"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L’association est administrée par un </w:t>
      </w:r>
      <w:r w:rsidR="0043148B">
        <w:rPr>
          <w:rFonts w:ascii="Aptos" w:hAnsi="Aptos" w:cs="Arial"/>
          <w:sz w:val="20"/>
          <w:szCs w:val="20"/>
        </w:rPr>
        <w:t>Comité Directeur</w:t>
      </w:r>
      <w:r w:rsidRPr="00BC5E07">
        <w:rPr>
          <w:rFonts w:ascii="Aptos" w:hAnsi="Aptos" w:cs="Arial"/>
          <w:sz w:val="20"/>
          <w:szCs w:val="20"/>
        </w:rPr>
        <w:t xml:space="preserve"> composé de ___ membres (5 au moins) élus, </w:t>
      </w:r>
      <w:r w:rsidRPr="00BC5E07">
        <w:rPr>
          <w:rFonts w:ascii="Aptos" w:hAnsi="Aptos" w:cs="Arial"/>
          <w:b/>
          <w:sz w:val="20"/>
          <w:szCs w:val="20"/>
        </w:rPr>
        <w:t>ces membres sont élus par l’</w:t>
      </w:r>
      <w:r w:rsidR="0043148B">
        <w:rPr>
          <w:rFonts w:ascii="Aptos" w:hAnsi="Aptos" w:cs="Arial"/>
          <w:b/>
          <w:sz w:val="20"/>
          <w:szCs w:val="20"/>
        </w:rPr>
        <w:t>Assemblée Générale</w:t>
      </w:r>
      <w:r w:rsidRPr="00BC5E07">
        <w:rPr>
          <w:rFonts w:ascii="Aptos" w:hAnsi="Aptos" w:cs="Arial"/>
          <w:b/>
          <w:sz w:val="20"/>
          <w:szCs w:val="20"/>
        </w:rPr>
        <w:t xml:space="preserve"> ordinaire pour une durée</w:t>
      </w:r>
      <w:r w:rsidRPr="00BC5E07">
        <w:rPr>
          <w:rFonts w:ascii="Aptos" w:hAnsi="Aptos" w:cs="Arial"/>
          <w:sz w:val="20"/>
          <w:szCs w:val="20"/>
        </w:rPr>
        <w:t xml:space="preserve"> de 2 années entières et consécutives </w:t>
      </w:r>
      <w:r w:rsidRPr="00BC5E07">
        <w:rPr>
          <w:rFonts w:ascii="Aptos" w:hAnsi="Aptos" w:cs="Arial"/>
          <w:sz w:val="20"/>
          <w:szCs w:val="20"/>
          <w:vertAlign w:val="superscript"/>
        </w:rPr>
        <w:t>3</w:t>
      </w:r>
      <w:r w:rsidRPr="00BC5E07">
        <w:rPr>
          <w:rFonts w:ascii="Aptos" w:hAnsi="Aptos" w:cs="Arial"/>
          <w:sz w:val="20"/>
          <w:szCs w:val="20"/>
        </w:rPr>
        <w:t xml:space="preserve">, </w:t>
      </w:r>
      <w:r w:rsidRPr="00BC5E07">
        <w:rPr>
          <w:rFonts w:ascii="Aptos" w:hAnsi="Aptos" w:cs="Arial"/>
          <w:b/>
          <w:sz w:val="20"/>
          <w:szCs w:val="20"/>
        </w:rPr>
        <w:t>au scrutin secret</w:t>
      </w:r>
      <w:r w:rsidRPr="00BC5E07">
        <w:rPr>
          <w:rFonts w:ascii="Aptos" w:hAnsi="Aptos" w:cs="Arial"/>
          <w:sz w:val="20"/>
          <w:szCs w:val="20"/>
        </w:rPr>
        <w:t xml:space="preserve">, à la majorité relative des membres actifs présents et, le cas échéant, représentés </w:t>
      </w:r>
      <w:r w:rsidRPr="00BC5E07">
        <w:rPr>
          <w:rFonts w:ascii="Aptos" w:hAnsi="Aptos" w:cs="Arial"/>
          <w:sz w:val="20"/>
          <w:szCs w:val="20"/>
          <w:vertAlign w:val="superscript"/>
        </w:rPr>
        <w:t>5</w:t>
      </w:r>
      <w:r w:rsidRPr="00BC5E07">
        <w:rPr>
          <w:rFonts w:ascii="Aptos" w:hAnsi="Aptos" w:cs="Arial"/>
          <w:sz w:val="20"/>
          <w:szCs w:val="20"/>
        </w:rPr>
        <w:t>.</w:t>
      </w:r>
    </w:p>
    <w:p w14:paraId="747FB4F9" w14:textId="77777777" w:rsidR="00A1604C" w:rsidRPr="00BC5E07" w:rsidRDefault="00A1604C" w:rsidP="0035634D">
      <w:pPr>
        <w:jc w:val="both"/>
        <w:rPr>
          <w:rFonts w:ascii="Aptos" w:hAnsi="Aptos" w:cs="Arial"/>
          <w:i/>
          <w:color w:val="808080" w:themeColor="background1" w:themeShade="80"/>
          <w:sz w:val="20"/>
          <w:szCs w:val="20"/>
        </w:rPr>
      </w:pPr>
      <w:r w:rsidRPr="00BC5E07">
        <w:rPr>
          <w:rFonts w:ascii="Aptos" w:hAnsi="Aptos" w:cs="Arial"/>
          <w:i/>
          <w:color w:val="808080" w:themeColor="background1" w:themeShade="80"/>
          <w:sz w:val="20"/>
          <w:szCs w:val="20"/>
          <w:vertAlign w:val="superscript"/>
        </w:rPr>
        <w:t>3</w:t>
      </w:r>
      <w:r w:rsidRPr="00BC5E07">
        <w:rPr>
          <w:rFonts w:ascii="Aptos" w:hAnsi="Aptos" w:cs="Arial"/>
          <w:i/>
          <w:color w:val="808080" w:themeColor="background1" w:themeShade="80"/>
          <w:sz w:val="20"/>
          <w:szCs w:val="20"/>
        </w:rPr>
        <w:t xml:space="preserve"> La durée du mandat peut être supérieure à la durée de 2 ans mais doit obligatoirement être limitée dans le temps.</w:t>
      </w:r>
    </w:p>
    <w:p w14:paraId="624EA513" w14:textId="77777777" w:rsidR="0035634D" w:rsidRPr="00BC5E07" w:rsidRDefault="0035634D" w:rsidP="0035634D">
      <w:pPr>
        <w:jc w:val="both"/>
        <w:rPr>
          <w:rFonts w:ascii="Aptos" w:hAnsi="Aptos" w:cs="Arial"/>
          <w:i/>
          <w:color w:val="808080" w:themeColor="background1" w:themeShade="80"/>
          <w:sz w:val="20"/>
          <w:szCs w:val="20"/>
        </w:rPr>
      </w:pPr>
      <w:r w:rsidRPr="00BC5E07">
        <w:rPr>
          <w:rFonts w:ascii="Aptos" w:hAnsi="Aptos" w:cs="Arial"/>
          <w:i/>
          <w:color w:val="808080" w:themeColor="background1" w:themeShade="80"/>
          <w:sz w:val="20"/>
          <w:szCs w:val="20"/>
          <w:vertAlign w:val="superscript"/>
        </w:rPr>
        <w:t>5</w:t>
      </w:r>
      <w:r w:rsidRPr="00BC5E07">
        <w:rPr>
          <w:rFonts w:ascii="Aptos" w:hAnsi="Aptos" w:cs="Arial"/>
          <w:i/>
          <w:color w:val="808080" w:themeColor="background1" w:themeShade="80"/>
          <w:sz w:val="20"/>
          <w:szCs w:val="20"/>
        </w:rPr>
        <w:t xml:space="preserve"> Le vote par procuration est admis lorsqu’il n’est pas expressément interdit statutairement. Lorsque le vote par procuration n’est pas interdit, il est conseillé de limiter le nombre de procurations possibles par votant et de prévoir les modalités de répartition des pouvoirs en blanc dans le règlement intérieur. </w:t>
      </w:r>
    </w:p>
    <w:p w14:paraId="7E1FA40A"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Peuvent seuls prendre part à l’élection des membres du </w:t>
      </w:r>
      <w:r w:rsidR="0043148B">
        <w:rPr>
          <w:rFonts w:ascii="Aptos" w:hAnsi="Aptos" w:cs="Arial"/>
          <w:sz w:val="20"/>
          <w:szCs w:val="20"/>
        </w:rPr>
        <w:t>Comité Directeur</w:t>
      </w:r>
      <w:r w:rsidRPr="00BC5E07">
        <w:rPr>
          <w:rFonts w:ascii="Aptos" w:hAnsi="Aptos" w:cs="Arial"/>
          <w:sz w:val="20"/>
          <w:szCs w:val="20"/>
        </w:rPr>
        <w:t>, les membres actifs âgés de seize ans au moins, à jour de leurs cotisations et titulaires de la licence fédérale en cours de validité. Les membres de moins de seize ans sont représentés par leurs parents ou leur tuteur légal.</w:t>
      </w:r>
    </w:p>
    <w:p w14:paraId="1EE5012E"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Est éligible au </w:t>
      </w:r>
      <w:r w:rsidR="0043148B">
        <w:rPr>
          <w:rFonts w:ascii="Aptos" w:hAnsi="Aptos" w:cs="Arial"/>
          <w:sz w:val="20"/>
          <w:szCs w:val="20"/>
        </w:rPr>
        <w:t>Comité Directeur</w:t>
      </w:r>
      <w:r w:rsidRPr="00BC5E07">
        <w:rPr>
          <w:rFonts w:ascii="Aptos" w:hAnsi="Aptos" w:cs="Arial"/>
          <w:sz w:val="20"/>
          <w:szCs w:val="20"/>
        </w:rPr>
        <w:t xml:space="preserve"> tout électeur âgé de seize ans au moins. Toutefois, la moitié au moins des sièges du comité directeur devront être occupés par des membres ayant la majorité légale et jouissant de leurs droits civils et politiques.</w:t>
      </w:r>
    </w:p>
    <w:p w14:paraId="526B0AC4" w14:textId="77777777" w:rsidR="0035634D" w:rsidRPr="00BC5E07" w:rsidRDefault="39CBF01B" w:rsidP="0035634D">
      <w:pPr>
        <w:jc w:val="both"/>
        <w:rPr>
          <w:rFonts w:ascii="Aptos" w:hAnsi="Aptos" w:cs="Arial"/>
          <w:sz w:val="20"/>
          <w:szCs w:val="20"/>
        </w:rPr>
      </w:pPr>
      <w:r w:rsidRPr="00BC5E07">
        <w:rPr>
          <w:rFonts w:ascii="Aptos" w:hAnsi="Aptos" w:cs="Arial"/>
          <w:sz w:val="20"/>
          <w:szCs w:val="20"/>
        </w:rPr>
        <w:t>Les membres sortants</w:t>
      </w:r>
      <w:r w:rsidR="272DAF71" w:rsidRPr="00BC5E07">
        <w:rPr>
          <w:rFonts w:ascii="Aptos" w:hAnsi="Aptos" w:cs="Arial"/>
          <w:sz w:val="20"/>
          <w:szCs w:val="20"/>
        </w:rPr>
        <w:t xml:space="preserve"> sont rééligibles.</w:t>
      </w:r>
    </w:p>
    <w:p w14:paraId="6F88DEDC"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En cas de vacance (décès, démission, exclusion, etc.), le comité directeur pourvoit provisoirement au remplacement de ses membres. Il est procédé à leur remplacement définitif par la prochaine </w:t>
      </w:r>
      <w:r w:rsidR="0043148B">
        <w:rPr>
          <w:rFonts w:ascii="Aptos" w:hAnsi="Aptos" w:cs="Arial"/>
          <w:sz w:val="20"/>
          <w:szCs w:val="20"/>
        </w:rPr>
        <w:t>Assemblée Générale</w:t>
      </w:r>
      <w:r w:rsidRPr="00BC5E07">
        <w:rPr>
          <w:rFonts w:ascii="Aptos" w:hAnsi="Aptos" w:cs="Arial"/>
          <w:sz w:val="20"/>
          <w:szCs w:val="20"/>
        </w:rPr>
        <w:t xml:space="preserve"> ordinaire. Les pouvoirs des membres ainsi élus prennent fin à l’époque où devrait normalement expirer le mandat des membres remplacés.</w:t>
      </w:r>
    </w:p>
    <w:p w14:paraId="70DAA012" w14:textId="77777777" w:rsidR="0035634D" w:rsidRPr="00BC5E07" w:rsidRDefault="0035634D" w:rsidP="0035634D">
      <w:pPr>
        <w:jc w:val="both"/>
        <w:rPr>
          <w:rFonts w:ascii="Aptos" w:hAnsi="Aptos" w:cs="Arial"/>
          <w:b/>
          <w:sz w:val="20"/>
          <w:szCs w:val="20"/>
        </w:rPr>
      </w:pPr>
      <w:r w:rsidRPr="00BC5E07">
        <w:rPr>
          <w:rFonts w:ascii="Aptos" w:hAnsi="Aptos" w:cs="Arial"/>
          <w:b/>
          <w:sz w:val="20"/>
          <w:szCs w:val="20"/>
        </w:rPr>
        <w:t xml:space="preserve">La composition du </w:t>
      </w:r>
      <w:r w:rsidR="0043148B">
        <w:rPr>
          <w:rFonts w:ascii="Aptos" w:hAnsi="Aptos" w:cs="Arial"/>
          <w:b/>
          <w:sz w:val="20"/>
          <w:szCs w:val="20"/>
        </w:rPr>
        <w:t>Comité Directeur</w:t>
      </w:r>
      <w:r w:rsidRPr="00BC5E07">
        <w:rPr>
          <w:rFonts w:ascii="Aptos" w:hAnsi="Aptos" w:cs="Arial"/>
          <w:b/>
          <w:sz w:val="20"/>
          <w:szCs w:val="20"/>
        </w:rPr>
        <w:t xml:space="preserve"> doit refléter la composition de l’</w:t>
      </w:r>
      <w:r w:rsidR="0043148B">
        <w:rPr>
          <w:rFonts w:ascii="Aptos" w:hAnsi="Aptos" w:cs="Arial"/>
          <w:b/>
          <w:sz w:val="20"/>
          <w:szCs w:val="20"/>
        </w:rPr>
        <w:t>Assemblée Générale</w:t>
      </w:r>
      <w:r w:rsidRPr="00BC5E07">
        <w:rPr>
          <w:rFonts w:ascii="Aptos" w:hAnsi="Aptos" w:cs="Arial"/>
          <w:b/>
          <w:sz w:val="20"/>
          <w:szCs w:val="20"/>
        </w:rPr>
        <w:t>, pour permettre l’égal accès des femmes et des hommes aux instances dirigeantes.</w:t>
      </w:r>
    </w:p>
    <w:p w14:paraId="0E3BC003" w14:textId="77777777" w:rsidR="0035634D" w:rsidRPr="00BC5E07" w:rsidRDefault="0035634D" w:rsidP="0035634D">
      <w:pPr>
        <w:pStyle w:val="Titre2"/>
        <w:rPr>
          <w:rFonts w:ascii="Aptos" w:hAnsi="Aptos" w:cs="Arial"/>
        </w:rPr>
      </w:pPr>
      <w:bookmarkStart w:id="16" w:name="_Toc239083545"/>
      <w:r w:rsidRPr="00BC5E07">
        <w:rPr>
          <w:rFonts w:ascii="Aptos" w:hAnsi="Aptos" w:cs="Arial"/>
        </w:rPr>
        <w:t xml:space="preserve">Article 13 </w:t>
      </w:r>
      <w:r w:rsidR="00BC5E07">
        <w:rPr>
          <w:rFonts w:ascii="Aptos" w:hAnsi="Aptos" w:cs="Arial"/>
        </w:rPr>
        <w:t>–</w:t>
      </w:r>
      <w:r w:rsidRPr="00BC5E07">
        <w:rPr>
          <w:rFonts w:ascii="Aptos" w:hAnsi="Aptos" w:cs="Arial"/>
        </w:rPr>
        <w:t xml:space="preserve"> </w:t>
      </w:r>
      <w:r w:rsidR="00674938">
        <w:rPr>
          <w:rFonts w:ascii="Aptos" w:hAnsi="Aptos" w:cs="Arial"/>
        </w:rPr>
        <w:t>É</w:t>
      </w:r>
      <w:r w:rsidRPr="00BC5E07">
        <w:rPr>
          <w:rFonts w:ascii="Aptos" w:hAnsi="Aptos" w:cs="Arial"/>
        </w:rPr>
        <w:t>lection</w:t>
      </w:r>
      <w:r w:rsidR="00BC5E07">
        <w:rPr>
          <w:rFonts w:ascii="Aptos" w:hAnsi="Aptos" w:cs="Arial"/>
        </w:rPr>
        <w:t xml:space="preserve"> </w:t>
      </w:r>
      <w:r w:rsidRPr="00BC5E07">
        <w:rPr>
          <w:rFonts w:ascii="Aptos" w:hAnsi="Aptos" w:cs="Arial"/>
        </w:rPr>
        <w:t>du Bureau</w:t>
      </w:r>
      <w:bookmarkEnd w:id="16"/>
    </w:p>
    <w:p w14:paraId="2541F51B"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Le </w:t>
      </w:r>
      <w:r w:rsidR="0043148B">
        <w:rPr>
          <w:rFonts w:ascii="Aptos" w:hAnsi="Aptos" w:cs="Arial"/>
          <w:sz w:val="20"/>
          <w:szCs w:val="20"/>
        </w:rPr>
        <w:t>Comité Directeur</w:t>
      </w:r>
      <w:r w:rsidRPr="00BC5E07">
        <w:rPr>
          <w:rFonts w:ascii="Aptos" w:hAnsi="Aptos" w:cs="Arial"/>
          <w:sz w:val="20"/>
          <w:szCs w:val="20"/>
        </w:rPr>
        <w:t xml:space="preserve"> élit pour 2 ans </w:t>
      </w:r>
      <w:r w:rsidRPr="00BC5E07">
        <w:rPr>
          <w:rFonts w:ascii="Aptos" w:hAnsi="Aptos" w:cs="Arial"/>
          <w:sz w:val="20"/>
          <w:szCs w:val="20"/>
          <w:vertAlign w:val="superscript"/>
        </w:rPr>
        <w:t>4</w:t>
      </w:r>
      <w:r w:rsidRPr="00BC5E07">
        <w:rPr>
          <w:rFonts w:ascii="Aptos" w:hAnsi="Aptos" w:cs="Arial"/>
          <w:sz w:val="20"/>
          <w:szCs w:val="20"/>
        </w:rPr>
        <w:t xml:space="preserve"> son Bureau qui est composé d’au moins un Président, un Secrétaire, un Trésorier.</w:t>
      </w:r>
    </w:p>
    <w:p w14:paraId="6E64C142" w14:textId="77777777" w:rsidR="00A1604C" w:rsidRPr="00BC5E07" w:rsidRDefault="00A1604C" w:rsidP="0035634D">
      <w:pPr>
        <w:jc w:val="both"/>
        <w:rPr>
          <w:rFonts w:ascii="Aptos" w:hAnsi="Aptos" w:cs="Arial"/>
          <w:i/>
          <w:color w:val="808080" w:themeColor="background1" w:themeShade="80"/>
          <w:sz w:val="20"/>
          <w:szCs w:val="20"/>
        </w:rPr>
      </w:pPr>
      <w:r w:rsidRPr="00BC5E07">
        <w:rPr>
          <w:rFonts w:ascii="Aptos" w:hAnsi="Aptos" w:cs="Arial"/>
          <w:i/>
          <w:color w:val="808080" w:themeColor="background1" w:themeShade="80"/>
          <w:sz w:val="20"/>
          <w:szCs w:val="20"/>
          <w:vertAlign w:val="superscript"/>
        </w:rPr>
        <w:t>4</w:t>
      </w:r>
      <w:r w:rsidRPr="00BC5E07">
        <w:rPr>
          <w:rFonts w:ascii="Aptos" w:hAnsi="Aptos" w:cs="Arial"/>
          <w:i/>
          <w:color w:val="808080" w:themeColor="background1" w:themeShade="80"/>
          <w:sz w:val="20"/>
          <w:szCs w:val="20"/>
        </w:rPr>
        <w:t xml:space="preserve"> La durée du mandat des membres du </w:t>
      </w:r>
      <w:r w:rsidR="002E6AF5">
        <w:rPr>
          <w:rFonts w:ascii="Aptos" w:hAnsi="Aptos" w:cs="Arial"/>
          <w:i/>
          <w:color w:val="808080" w:themeColor="background1" w:themeShade="80"/>
          <w:sz w:val="20"/>
          <w:szCs w:val="20"/>
        </w:rPr>
        <w:t>B</w:t>
      </w:r>
      <w:r w:rsidRPr="00BC5E07">
        <w:rPr>
          <w:rFonts w:ascii="Aptos" w:hAnsi="Aptos" w:cs="Arial"/>
          <w:i/>
          <w:color w:val="808080" w:themeColor="background1" w:themeShade="80"/>
          <w:sz w:val="20"/>
          <w:szCs w:val="20"/>
        </w:rPr>
        <w:t>ureau doit être identique à celle des membres du comité directeur.</w:t>
      </w:r>
    </w:p>
    <w:p w14:paraId="2A56E083" w14:textId="77777777" w:rsidR="0035634D" w:rsidRPr="00674938" w:rsidRDefault="0035634D" w:rsidP="0035634D">
      <w:pPr>
        <w:jc w:val="both"/>
        <w:rPr>
          <w:rFonts w:ascii="Aptos" w:hAnsi="Aptos" w:cs="Arial"/>
          <w:i/>
          <w:color w:val="808080" w:themeColor="background1" w:themeShade="80"/>
          <w:sz w:val="20"/>
          <w:szCs w:val="20"/>
        </w:rPr>
      </w:pPr>
      <w:r w:rsidRPr="00BC5E07">
        <w:rPr>
          <w:rFonts w:ascii="Aptos" w:hAnsi="Aptos" w:cs="Arial"/>
          <w:sz w:val="20"/>
          <w:szCs w:val="20"/>
        </w:rPr>
        <w:t xml:space="preserve">Les membres du </w:t>
      </w:r>
      <w:r w:rsidR="002E6AF5">
        <w:rPr>
          <w:rFonts w:ascii="Aptos" w:hAnsi="Aptos" w:cs="Arial"/>
          <w:sz w:val="20"/>
          <w:szCs w:val="20"/>
        </w:rPr>
        <w:t>Bureau</w:t>
      </w:r>
      <w:r w:rsidRPr="00BC5E07">
        <w:rPr>
          <w:rFonts w:ascii="Aptos" w:hAnsi="Aptos" w:cs="Arial"/>
          <w:sz w:val="20"/>
          <w:szCs w:val="20"/>
        </w:rPr>
        <w:t xml:space="preserve"> devront être choisis obligatoirement parmi les membres du comité directeur ayant atteint la majorité légale et jouissant de leurs droits civils et politiques.</w:t>
      </w:r>
    </w:p>
    <w:p w14:paraId="61EFCBD8" w14:textId="77777777" w:rsidR="0035634D" w:rsidRPr="00BC5E07" w:rsidRDefault="0035634D" w:rsidP="0035634D">
      <w:pPr>
        <w:pStyle w:val="Titre2"/>
        <w:rPr>
          <w:rFonts w:ascii="Aptos" w:hAnsi="Aptos" w:cs="Arial"/>
        </w:rPr>
      </w:pPr>
      <w:bookmarkStart w:id="17" w:name="_Toc239083546"/>
      <w:r w:rsidRPr="00BC5E07">
        <w:rPr>
          <w:rFonts w:ascii="Aptos" w:hAnsi="Aptos" w:cs="Arial"/>
        </w:rPr>
        <w:t>Article 14 - Les réunions</w:t>
      </w:r>
      <w:bookmarkEnd w:id="17"/>
    </w:p>
    <w:p w14:paraId="476BF788"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Le </w:t>
      </w:r>
      <w:r w:rsidR="0043148B">
        <w:rPr>
          <w:rFonts w:ascii="Aptos" w:hAnsi="Aptos" w:cs="Arial"/>
          <w:sz w:val="20"/>
          <w:szCs w:val="20"/>
        </w:rPr>
        <w:t>Comité Directeur</w:t>
      </w:r>
      <w:r w:rsidRPr="00BC5E07">
        <w:rPr>
          <w:rFonts w:ascii="Aptos" w:hAnsi="Aptos" w:cs="Arial"/>
          <w:sz w:val="20"/>
          <w:szCs w:val="20"/>
        </w:rPr>
        <w:t xml:space="preserve"> se réunit </w:t>
      </w:r>
      <w:r w:rsidRPr="00BC5E07">
        <w:rPr>
          <w:rFonts w:ascii="Aptos" w:hAnsi="Aptos" w:cs="Arial"/>
          <w:b/>
          <w:sz w:val="20"/>
          <w:szCs w:val="20"/>
        </w:rPr>
        <w:t>au moins ___ fois par an</w:t>
      </w:r>
      <w:r w:rsidRPr="00BC5E07">
        <w:rPr>
          <w:rFonts w:ascii="Aptos" w:hAnsi="Aptos" w:cs="Arial"/>
          <w:sz w:val="20"/>
          <w:szCs w:val="20"/>
        </w:rPr>
        <w:t xml:space="preserve"> et sur la convocation de son président </w:t>
      </w:r>
      <w:r w:rsidRPr="00BC5E07">
        <w:rPr>
          <w:rFonts w:ascii="Aptos" w:hAnsi="Aptos" w:cs="Arial"/>
          <w:b/>
          <w:sz w:val="20"/>
          <w:szCs w:val="20"/>
        </w:rPr>
        <w:t>ou à la demande</w:t>
      </w:r>
      <w:r w:rsidRPr="00BC5E07">
        <w:rPr>
          <w:rFonts w:ascii="Aptos" w:hAnsi="Aptos" w:cs="Arial"/>
          <w:sz w:val="20"/>
          <w:szCs w:val="20"/>
        </w:rPr>
        <w:t xml:space="preserve"> de la moitié </w:t>
      </w:r>
      <w:r w:rsidRPr="00BC5E07">
        <w:rPr>
          <w:rFonts w:ascii="Aptos" w:hAnsi="Aptos" w:cs="Arial"/>
          <w:b/>
          <w:sz w:val="20"/>
          <w:szCs w:val="20"/>
        </w:rPr>
        <w:t>des membres qui le composent</w:t>
      </w:r>
      <w:r w:rsidRPr="00BC5E07">
        <w:rPr>
          <w:rFonts w:ascii="Aptos" w:hAnsi="Aptos" w:cs="Arial"/>
          <w:sz w:val="20"/>
          <w:szCs w:val="20"/>
        </w:rPr>
        <w:t>. Dans tous les cas les convocations sont établies par écrit, signées par le président et adressées 15 jours avant la réunion par voie postale, électronique.</w:t>
      </w:r>
    </w:p>
    <w:p w14:paraId="140402FC"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Le Bureau se réunit en principe sur convocation du président ou à la demande de la moitié des membres qui le composent.</w:t>
      </w:r>
    </w:p>
    <w:p w14:paraId="78F34A92"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La présence de la moitié au moins des membres présents ou représentés est nécessaire pour la validité des délibérations qui sont prises à la majorité relative </w:t>
      </w:r>
      <w:r w:rsidRPr="00BC5E07">
        <w:rPr>
          <w:rFonts w:ascii="Aptos" w:hAnsi="Aptos" w:cs="Arial"/>
          <w:sz w:val="20"/>
          <w:szCs w:val="20"/>
          <w:vertAlign w:val="superscript"/>
        </w:rPr>
        <w:t>6</w:t>
      </w:r>
      <w:r w:rsidRPr="00BC5E07">
        <w:rPr>
          <w:rFonts w:ascii="Aptos" w:hAnsi="Aptos" w:cs="Arial"/>
          <w:sz w:val="20"/>
          <w:szCs w:val="20"/>
        </w:rPr>
        <w:t xml:space="preserve"> des membres présents ou représentés. En cas d’égalité, la voix du Président est prépondérante.</w:t>
      </w:r>
    </w:p>
    <w:p w14:paraId="2880B8C1" w14:textId="77777777" w:rsidR="0035634D" w:rsidRPr="00674938" w:rsidRDefault="0035634D" w:rsidP="0035634D">
      <w:pPr>
        <w:jc w:val="both"/>
        <w:rPr>
          <w:rFonts w:ascii="Aptos" w:hAnsi="Aptos" w:cs="Arial"/>
          <w:i/>
          <w:color w:val="808080" w:themeColor="background1" w:themeShade="80"/>
          <w:sz w:val="20"/>
          <w:szCs w:val="20"/>
        </w:rPr>
      </w:pPr>
      <w:r w:rsidRPr="00BC5E07">
        <w:rPr>
          <w:rFonts w:ascii="Aptos" w:hAnsi="Aptos" w:cs="Arial"/>
          <w:i/>
          <w:color w:val="808080" w:themeColor="background1" w:themeShade="80"/>
          <w:sz w:val="20"/>
          <w:szCs w:val="20"/>
          <w:vertAlign w:val="superscript"/>
        </w:rPr>
        <w:t>6</w:t>
      </w:r>
      <w:r w:rsidRPr="00BC5E07">
        <w:rPr>
          <w:rFonts w:ascii="Aptos" w:hAnsi="Aptos" w:cs="Arial"/>
          <w:i/>
          <w:color w:val="808080" w:themeColor="background1" w:themeShade="80"/>
          <w:sz w:val="20"/>
          <w:szCs w:val="20"/>
        </w:rPr>
        <w:t xml:space="preserve"> Si le vote par procuration n’est pas souhaité, la disposition devient : La présence effective de la moitié au moins des membres présents est nécessaire pour la validité des délibérations qui sont prises à la majorité relative des membres présents. Le vote par procuration est interdit. En cas d’égalité, la voix du Président est prépondérante.</w:t>
      </w:r>
    </w:p>
    <w:p w14:paraId="6D3C8560"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lastRenderedPageBreak/>
        <w:t>Seules les questions figurant à l’ordre du jour peuvent faire l’objet d’un vote.</w:t>
      </w:r>
    </w:p>
    <w:p w14:paraId="45D595BB"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Les délibérations du Comité sont constatées par des procès-verbaux inscrits sur registre spécial et signés par le Président de la séance et par le Secrétaire. Les copies ou extraits de ces procès-verbaux sont signés par le Président ou par deux membres du Comité.</w:t>
      </w:r>
    </w:p>
    <w:p w14:paraId="2DDE0977" w14:textId="77777777" w:rsidR="0035634D" w:rsidRPr="00BC5E07" w:rsidRDefault="0035634D" w:rsidP="0035634D">
      <w:pPr>
        <w:pStyle w:val="Titre2"/>
        <w:rPr>
          <w:rFonts w:ascii="Aptos" w:hAnsi="Aptos" w:cs="Arial"/>
        </w:rPr>
      </w:pPr>
      <w:bookmarkStart w:id="18" w:name="_Toc239083547"/>
      <w:r w:rsidRPr="00BC5E07">
        <w:rPr>
          <w:rFonts w:ascii="Aptos" w:hAnsi="Aptos" w:cs="Arial"/>
        </w:rPr>
        <w:t xml:space="preserve">Article 15 - Rôle du </w:t>
      </w:r>
      <w:r w:rsidR="0043148B">
        <w:rPr>
          <w:rFonts w:ascii="Aptos" w:hAnsi="Aptos" w:cs="Arial"/>
        </w:rPr>
        <w:t>Comité Directeur</w:t>
      </w:r>
      <w:bookmarkEnd w:id="18"/>
      <w:r w:rsidRPr="00BC5E07">
        <w:rPr>
          <w:rFonts w:ascii="Aptos" w:hAnsi="Aptos" w:cs="Arial"/>
        </w:rPr>
        <w:t xml:space="preserve"> </w:t>
      </w:r>
    </w:p>
    <w:p w14:paraId="3A1DEE9A"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Le </w:t>
      </w:r>
      <w:r w:rsidR="0043148B">
        <w:rPr>
          <w:rFonts w:ascii="Aptos" w:hAnsi="Aptos" w:cs="Arial"/>
          <w:sz w:val="20"/>
          <w:szCs w:val="20"/>
        </w:rPr>
        <w:t>Comité Directeur</w:t>
      </w:r>
      <w:r w:rsidRPr="00BC5E07">
        <w:rPr>
          <w:rFonts w:ascii="Aptos" w:hAnsi="Aptos" w:cs="Arial"/>
          <w:sz w:val="20"/>
          <w:szCs w:val="20"/>
        </w:rPr>
        <w:t xml:space="preserve"> est investi des pouvoirs les plus étendus pour la gestion et la direction des affaires de l’association et pour faire autoriser tous actes et opérations permis à l’association et qui ne sont pas réservés à l’</w:t>
      </w:r>
      <w:r w:rsidR="0043148B">
        <w:rPr>
          <w:rFonts w:ascii="Aptos" w:hAnsi="Aptos" w:cs="Arial"/>
          <w:sz w:val="20"/>
          <w:szCs w:val="20"/>
        </w:rPr>
        <w:t>Assemblée Générale</w:t>
      </w:r>
      <w:r w:rsidRPr="00BC5E07">
        <w:rPr>
          <w:rFonts w:ascii="Aptos" w:hAnsi="Aptos" w:cs="Arial"/>
          <w:sz w:val="20"/>
          <w:szCs w:val="20"/>
        </w:rPr>
        <w:t>. Il suit l’exécution du budget.</w:t>
      </w:r>
    </w:p>
    <w:p w14:paraId="295751A7"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Il délibère et statue notamment sur toutes les propositions qui lui sont présentées, sur l’attribution des recettes et sur les radiations.</w:t>
      </w:r>
    </w:p>
    <w:p w14:paraId="15E446FE" w14:textId="77777777" w:rsidR="0035634D" w:rsidRPr="00674938" w:rsidRDefault="0035634D" w:rsidP="0035634D">
      <w:pPr>
        <w:jc w:val="both"/>
        <w:rPr>
          <w:rFonts w:ascii="Aptos" w:hAnsi="Aptos" w:cs="Arial"/>
          <w:b/>
          <w:sz w:val="20"/>
          <w:szCs w:val="20"/>
        </w:rPr>
      </w:pPr>
      <w:r w:rsidRPr="00BC5E07">
        <w:rPr>
          <w:rFonts w:ascii="Aptos" w:hAnsi="Aptos" w:cs="Arial"/>
          <w:b/>
          <w:sz w:val="20"/>
          <w:szCs w:val="20"/>
        </w:rPr>
        <w:t xml:space="preserve">Il autorise tout contrat ou convention passé entre l’association d’une part et un membre du comité directeur, son conjoint ou un proche, d’autre part. Ce document sera présenté pour information à la prochaine </w:t>
      </w:r>
      <w:r w:rsidR="0043148B">
        <w:rPr>
          <w:rFonts w:ascii="Aptos" w:hAnsi="Aptos" w:cs="Arial"/>
          <w:b/>
          <w:sz w:val="20"/>
          <w:szCs w:val="20"/>
        </w:rPr>
        <w:t>Assemblée Générale</w:t>
      </w:r>
      <w:r w:rsidRPr="00BC5E07">
        <w:rPr>
          <w:rFonts w:ascii="Aptos" w:hAnsi="Aptos" w:cs="Arial"/>
          <w:b/>
          <w:sz w:val="20"/>
          <w:szCs w:val="20"/>
        </w:rPr>
        <w:t>.</w:t>
      </w:r>
    </w:p>
    <w:p w14:paraId="71843126" w14:textId="77777777" w:rsidR="0035634D" w:rsidRPr="00BC5E07" w:rsidRDefault="0035634D" w:rsidP="0035634D">
      <w:pPr>
        <w:pStyle w:val="Titre2"/>
        <w:rPr>
          <w:rFonts w:ascii="Aptos" w:hAnsi="Aptos" w:cs="Arial"/>
        </w:rPr>
      </w:pPr>
      <w:bookmarkStart w:id="19" w:name="_Toc239083548"/>
      <w:r w:rsidRPr="00BC5E07">
        <w:rPr>
          <w:rFonts w:ascii="Aptos" w:hAnsi="Aptos" w:cs="Arial"/>
        </w:rPr>
        <w:t>Article 16 - Rôle du Bureau</w:t>
      </w:r>
      <w:bookmarkEnd w:id="19"/>
    </w:p>
    <w:p w14:paraId="775E6574"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Le Bureau assure la gestion des affaires courantes de l’association. Il expédie toutes les affaires urgentes dans l’intervalle des séances du </w:t>
      </w:r>
      <w:r w:rsidR="0043148B">
        <w:rPr>
          <w:rFonts w:ascii="Aptos" w:hAnsi="Aptos" w:cs="Arial"/>
          <w:sz w:val="20"/>
          <w:szCs w:val="20"/>
        </w:rPr>
        <w:t>Comité Directeur</w:t>
      </w:r>
      <w:r w:rsidRPr="00BC5E07">
        <w:rPr>
          <w:rFonts w:ascii="Aptos" w:hAnsi="Aptos" w:cs="Arial"/>
          <w:sz w:val="20"/>
          <w:szCs w:val="20"/>
        </w:rPr>
        <w:t>. Il est spécialement chargé de l’administration courante de l’association et de ses différents services, des rapports avec les pouvoirs publics et la Fédération Française de la Montagne et de l’Escalade et ses organes déconcentrés.</w:t>
      </w:r>
    </w:p>
    <w:p w14:paraId="7B670DA5"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Il prend d’urgence toutes mesures nécessaires au bien de l’Association et du sport, sous condition d’en référer au </w:t>
      </w:r>
      <w:r w:rsidR="0043148B">
        <w:rPr>
          <w:rFonts w:ascii="Aptos" w:hAnsi="Aptos" w:cs="Arial"/>
          <w:sz w:val="20"/>
          <w:szCs w:val="20"/>
        </w:rPr>
        <w:t>Comité Directeur</w:t>
      </w:r>
      <w:r w:rsidRPr="00BC5E07">
        <w:rPr>
          <w:rFonts w:ascii="Aptos" w:hAnsi="Aptos" w:cs="Arial"/>
          <w:sz w:val="20"/>
          <w:szCs w:val="20"/>
        </w:rPr>
        <w:t xml:space="preserve"> à sa première réunion.</w:t>
      </w:r>
    </w:p>
    <w:p w14:paraId="3B83728B" w14:textId="77777777" w:rsidR="0035634D" w:rsidRPr="00BC5E07" w:rsidRDefault="0035634D" w:rsidP="0035634D">
      <w:pPr>
        <w:pStyle w:val="Titre2"/>
        <w:rPr>
          <w:rFonts w:ascii="Aptos" w:hAnsi="Aptos" w:cs="Arial"/>
        </w:rPr>
      </w:pPr>
      <w:bookmarkStart w:id="20" w:name="_Toc239083549"/>
      <w:r w:rsidRPr="00BC5E07">
        <w:rPr>
          <w:rFonts w:ascii="Aptos" w:hAnsi="Aptos" w:cs="Arial"/>
        </w:rPr>
        <w:t>Article 17 - Rôle des membres du Bureau</w:t>
      </w:r>
      <w:bookmarkEnd w:id="20"/>
    </w:p>
    <w:p w14:paraId="3CCE2539"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Le Président est chargé d’exécuter les décisions du </w:t>
      </w:r>
      <w:r w:rsidR="0043148B">
        <w:rPr>
          <w:rFonts w:ascii="Aptos" w:hAnsi="Aptos" w:cs="Arial"/>
          <w:sz w:val="20"/>
          <w:szCs w:val="20"/>
        </w:rPr>
        <w:t>Comité Directeur</w:t>
      </w:r>
      <w:r w:rsidRPr="00BC5E07">
        <w:rPr>
          <w:rFonts w:ascii="Aptos" w:hAnsi="Aptos" w:cs="Arial"/>
          <w:sz w:val="20"/>
          <w:szCs w:val="20"/>
        </w:rPr>
        <w:t xml:space="preserve"> et du Bureau. Il signe avec le Trésorier les ordonnances de paiement, les retraits et décharges de sommes, les actes de vente et d’achat de tous titres et valeurs et toutes opérations de caisse. Il préside les </w:t>
      </w:r>
      <w:r w:rsidR="0043148B">
        <w:rPr>
          <w:rFonts w:ascii="Aptos" w:hAnsi="Aptos" w:cs="Arial"/>
          <w:sz w:val="20"/>
          <w:szCs w:val="20"/>
        </w:rPr>
        <w:t>Assemblées Générales</w:t>
      </w:r>
      <w:r w:rsidRPr="00BC5E07">
        <w:rPr>
          <w:rFonts w:ascii="Aptos" w:hAnsi="Aptos" w:cs="Arial"/>
          <w:sz w:val="20"/>
          <w:szCs w:val="20"/>
        </w:rPr>
        <w:t xml:space="preserve"> et les réunions. Il représente l’association en justice, tant en demande qu’en défense, et dans tous les actes de la vie civile.</w:t>
      </w:r>
    </w:p>
    <w:p w14:paraId="4B76D6AB"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Le Secrétaire est chargé des convocations, rédige les procès-verbaux et la correspondance, tient le registre des membres de l’association et garde les archives.</w:t>
      </w:r>
    </w:p>
    <w:p w14:paraId="29164B98"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Le Trésorier établit ou fait établir, sous sa responsabilité, les comptes de l’association. Il est chargé de l’appel des cotisations. Il procède, sous le contrôle du Président, au paiement et à la réception de toutes sommes. Il établit un rapport sur la situation financière de l’association et le présente à l’</w:t>
      </w:r>
      <w:r w:rsidR="0043148B">
        <w:rPr>
          <w:rFonts w:ascii="Aptos" w:hAnsi="Aptos" w:cs="Arial"/>
          <w:sz w:val="20"/>
          <w:szCs w:val="20"/>
        </w:rPr>
        <w:t>Assemblée Générale</w:t>
      </w:r>
      <w:r w:rsidRPr="00BC5E07">
        <w:rPr>
          <w:rFonts w:ascii="Aptos" w:hAnsi="Aptos" w:cs="Arial"/>
          <w:sz w:val="20"/>
          <w:szCs w:val="20"/>
        </w:rPr>
        <w:t xml:space="preserve"> annuelle.</w:t>
      </w:r>
    </w:p>
    <w:p w14:paraId="575EC828" w14:textId="77777777" w:rsidR="0035634D" w:rsidRPr="00BC5E07" w:rsidRDefault="0035634D" w:rsidP="0035634D">
      <w:pPr>
        <w:pStyle w:val="Titre2"/>
        <w:rPr>
          <w:rFonts w:ascii="Aptos" w:hAnsi="Aptos" w:cs="Arial"/>
        </w:rPr>
      </w:pPr>
      <w:bookmarkStart w:id="21" w:name="_Toc239083550"/>
      <w:r w:rsidRPr="00BC5E07">
        <w:rPr>
          <w:rFonts w:ascii="Aptos" w:hAnsi="Aptos" w:cs="Arial"/>
        </w:rPr>
        <w:t>Article 18 - Rôle des autres membres du Comité</w:t>
      </w:r>
      <w:bookmarkEnd w:id="21"/>
    </w:p>
    <w:p w14:paraId="3A9036F0" w14:textId="4B68CCDE" w:rsidR="00254ADD" w:rsidRPr="00C51184" w:rsidRDefault="0035634D" w:rsidP="00C51184">
      <w:pPr>
        <w:jc w:val="both"/>
        <w:rPr>
          <w:rFonts w:ascii="Aptos" w:hAnsi="Aptos" w:cs="Arial"/>
          <w:sz w:val="20"/>
          <w:szCs w:val="20"/>
        </w:rPr>
      </w:pPr>
      <w:r w:rsidRPr="003E129D">
        <w:rPr>
          <w:rFonts w:ascii="Aptos" w:hAnsi="Aptos" w:cs="Arial"/>
          <w:sz w:val="20"/>
          <w:szCs w:val="20"/>
        </w:rPr>
        <w:t xml:space="preserve">Les attributions des autres membres du Comité sont déterminées par un règlement intérieur, arrêté par le </w:t>
      </w:r>
      <w:r w:rsidR="0043148B" w:rsidRPr="003E129D">
        <w:rPr>
          <w:rFonts w:ascii="Aptos" w:hAnsi="Aptos" w:cs="Arial"/>
          <w:sz w:val="20"/>
          <w:szCs w:val="20"/>
        </w:rPr>
        <w:t>Comité Directeur</w:t>
      </w:r>
      <w:r w:rsidRPr="003E129D">
        <w:rPr>
          <w:rFonts w:ascii="Aptos" w:hAnsi="Aptos" w:cs="Arial"/>
          <w:sz w:val="20"/>
          <w:szCs w:val="20"/>
        </w:rPr>
        <w:t xml:space="preserve"> et approuvé par l’</w:t>
      </w:r>
      <w:r w:rsidR="0043148B" w:rsidRPr="003E129D">
        <w:rPr>
          <w:rFonts w:ascii="Aptos" w:hAnsi="Aptos" w:cs="Arial"/>
          <w:sz w:val="20"/>
          <w:szCs w:val="20"/>
        </w:rPr>
        <w:t>Assemblée Générale</w:t>
      </w:r>
      <w:r w:rsidRPr="003E129D">
        <w:rPr>
          <w:rFonts w:ascii="Aptos" w:hAnsi="Aptos" w:cs="Arial"/>
          <w:sz w:val="20"/>
          <w:szCs w:val="20"/>
        </w:rPr>
        <w:t xml:space="preserve"> ordinaire.</w:t>
      </w:r>
    </w:p>
    <w:p w14:paraId="1BC9EED6" w14:textId="4A8E22F5" w:rsidR="004422CE" w:rsidRPr="00C51184" w:rsidRDefault="00254ADD" w:rsidP="00C51184">
      <w:pPr>
        <w:pStyle w:val="Titre2"/>
        <w:rPr>
          <w:rFonts w:ascii="Aptos" w:hAnsi="Aptos" w:cs="Arial"/>
        </w:rPr>
      </w:pPr>
      <w:bookmarkStart w:id="22" w:name="_Toc239083551"/>
      <w:r w:rsidRPr="370419D5">
        <w:rPr>
          <w:rFonts w:ascii="Aptos" w:hAnsi="Aptos" w:cs="Arial"/>
        </w:rPr>
        <w:t>Article 19 – Engagement contre les violences sexistes et sexuelles</w:t>
      </w:r>
      <w:bookmarkEnd w:id="22"/>
      <w:r w:rsidRPr="370419D5">
        <w:rPr>
          <w:rFonts w:ascii="Aptos" w:hAnsi="Aptos" w:cs="Arial"/>
        </w:rPr>
        <w:t xml:space="preserve"> </w:t>
      </w:r>
    </w:p>
    <w:p w14:paraId="3B49ED0C" w14:textId="6998283E" w:rsidR="001D5A36" w:rsidRDefault="003E129D" w:rsidP="00C51184">
      <w:pPr>
        <w:jc w:val="both"/>
        <w:rPr>
          <w:rFonts w:ascii="Aptos" w:hAnsi="Aptos" w:cs="Arial"/>
          <w:sz w:val="20"/>
          <w:szCs w:val="20"/>
        </w:rPr>
      </w:pPr>
      <w:r w:rsidRPr="370419D5">
        <w:rPr>
          <w:rFonts w:ascii="Aptos" w:hAnsi="Aptos" w:cs="Arial"/>
          <w:sz w:val="20"/>
          <w:szCs w:val="20"/>
        </w:rPr>
        <w:t>L’association s’engage à prévenir, repérer et traiter toute situation de violence, de harcèlement</w:t>
      </w:r>
      <w:r w:rsidR="001D5A36" w:rsidRPr="370419D5">
        <w:rPr>
          <w:rFonts w:ascii="Aptos" w:hAnsi="Aptos" w:cs="Arial"/>
          <w:sz w:val="20"/>
          <w:szCs w:val="20"/>
        </w:rPr>
        <w:t xml:space="preserve"> ou d’agression, sexiste ou sexuelle, en son sein et à accompagner les personnes concernées.</w:t>
      </w:r>
    </w:p>
    <w:p w14:paraId="78187E16" w14:textId="72FBE342" w:rsidR="001D5A36" w:rsidRPr="00BC5E07" w:rsidRDefault="001D5A36" w:rsidP="001D5A36">
      <w:pPr>
        <w:pStyle w:val="Titre2"/>
        <w:rPr>
          <w:rFonts w:ascii="Aptos" w:hAnsi="Aptos" w:cs="Arial"/>
        </w:rPr>
      </w:pPr>
      <w:bookmarkStart w:id="23" w:name="_Toc239083552"/>
      <w:r w:rsidRPr="370419D5">
        <w:rPr>
          <w:rFonts w:ascii="Aptos" w:hAnsi="Aptos" w:cs="Arial"/>
        </w:rPr>
        <w:t>Article 20 – Pouvoir disciplinaire de l’association</w:t>
      </w:r>
      <w:bookmarkEnd w:id="23"/>
      <w:r w:rsidRPr="370419D5">
        <w:rPr>
          <w:rFonts w:ascii="Aptos" w:hAnsi="Aptos" w:cs="Arial"/>
        </w:rPr>
        <w:t xml:space="preserve"> </w:t>
      </w:r>
    </w:p>
    <w:p w14:paraId="65755B6B" w14:textId="35F09C83" w:rsidR="001D5A36" w:rsidRDefault="00E82652" w:rsidP="0000189F">
      <w:pPr>
        <w:jc w:val="both"/>
        <w:rPr>
          <w:rFonts w:ascii="Aptos" w:hAnsi="Aptos" w:cs="Arial"/>
          <w:sz w:val="20"/>
          <w:szCs w:val="20"/>
        </w:rPr>
      </w:pPr>
      <w:r w:rsidRPr="370419D5">
        <w:rPr>
          <w:rFonts w:ascii="Aptos" w:hAnsi="Aptos" w:cs="Arial"/>
          <w:sz w:val="20"/>
          <w:szCs w:val="20"/>
        </w:rPr>
        <w:t xml:space="preserve">En cas de manquement aux statuts, au </w:t>
      </w:r>
      <w:r w:rsidR="009928C8" w:rsidRPr="370419D5">
        <w:rPr>
          <w:rFonts w:ascii="Aptos" w:hAnsi="Aptos" w:cs="Arial"/>
          <w:sz w:val="20"/>
          <w:szCs w:val="20"/>
        </w:rPr>
        <w:t xml:space="preserve">règlement </w:t>
      </w:r>
      <w:r w:rsidR="00C461A0" w:rsidRPr="370419D5">
        <w:rPr>
          <w:rFonts w:ascii="Aptos" w:hAnsi="Aptos" w:cs="Arial"/>
          <w:sz w:val="20"/>
          <w:szCs w:val="20"/>
        </w:rPr>
        <w:t>intérieur ou aux valeurs de l’association, des sanctions</w:t>
      </w:r>
      <w:r w:rsidR="00F15A9B" w:rsidRPr="370419D5">
        <w:rPr>
          <w:rFonts w:ascii="Aptos" w:hAnsi="Aptos" w:cs="Arial"/>
          <w:sz w:val="20"/>
          <w:szCs w:val="20"/>
        </w:rPr>
        <w:t xml:space="preserve"> disciplinaires peuvent </w:t>
      </w:r>
      <w:r w:rsidR="006517A5" w:rsidRPr="370419D5">
        <w:rPr>
          <w:rFonts w:ascii="Aptos" w:hAnsi="Aptos" w:cs="Arial"/>
          <w:sz w:val="20"/>
          <w:szCs w:val="20"/>
        </w:rPr>
        <w:t>être prononcées dans le respect des droits de la défense et du principe du contradictoire</w:t>
      </w:r>
      <w:r w:rsidR="0000189F" w:rsidRPr="370419D5">
        <w:rPr>
          <w:rFonts w:ascii="Aptos" w:hAnsi="Aptos" w:cs="Arial"/>
          <w:sz w:val="20"/>
          <w:szCs w:val="20"/>
        </w:rPr>
        <w:t xml:space="preserve">. Les modalités sont précisées au règlement intérieur. </w:t>
      </w:r>
    </w:p>
    <w:p w14:paraId="351039F6" w14:textId="531C3D3F" w:rsidR="002A1863" w:rsidRPr="003E129D" w:rsidRDefault="002A1863" w:rsidP="00C51184">
      <w:pPr>
        <w:jc w:val="both"/>
        <w:rPr>
          <w:rFonts w:ascii="Aptos" w:hAnsi="Aptos" w:cs="Arial"/>
          <w:sz w:val="20"/>
          <w:szCs w:val="20"/>
        </w:rPr>
      </w:pPr>
      <w:r w:rsidRPr="370419D5">
        <w:rPr>
          <w:rFonts w:ascii="Aptos" w:hAnsi="Aptos" w:cs="Arial"/>
          <w:sz w:val="20"/>
          <w:szCs w:val="20"/>
        </w:rPr>
        <w:lastRenderedPageBreak/>
        <w:t>Les sanctions in</w:t>
      </w:r>
      <w:r w:rsidR="002F580C" w:rsidRPr="370419D5">
        <w:rPr>
          <w:rFonts w:ascii="Aptos" w:hAnsi="Aptos" w:cs="Arial"/>
          <w:sz w:val="20"/>
          <w:szCs w:val="20"/>
        </w:rPr>
        <w:t>ternes ne se substituent pas aux procédures disciplinaires fédérales ni aux suites judiciaires. L’association informe la ligue régionale et/ou la FFME des faits les plus graves selon les procédures nationales en vigueur.</w:t>
      </w:r>
    </w:p>
    <w:p w14:paraId="6860112E" w14:textId="77777777" w:rsidR="003E129D" w:rsidRPr="003E129D" w:rsidRDefault="003E129D">
      <w:pPr>
        <w:rPr>
          <w:rFonts w:ascii="Aptos" w:hAnsi="Aptos" w:cs="Arial"/>
          <w:sz w:val="20"/>
          <w:szCs w:val="20"/>
        </w:rPr>
      </w:pPr>
    </w:p>
    <w:p w14:paraId="6D9802CA" w14:textId="77777777" w:rsidR="003E129D" w:rsidRPr="003E129D" w:rsidRDefault="003E129D">
      <w:pPr>
        <w:rPr>
          <w:rFonts w:ascii="Aptos" w:hAnsi="Aptos" w:cs="Arial"/>
          <w:sz w:val="20"/>
          <w:szCs w:val="20"/>
        </w:rPr>
      </w:pPr>
    </w:p>
    <w:p w14:paraId="31DDD00D" w14:textId="77777777" w:rsidR="003E129D" w:rsidRPr="00C51184" w:rsidRDefault="003E129D">
      <w:pPr>
        <w:rPr>
          <w:rFonts w:ascii="Aptos" w:hAnsi="Aptos" w:cs="Arial"/>
          <w:sz w:val="20"/>
          <w:szCs w:val="20"/>
        </w:rPr>
      </w:pPr>
    </w:p>
    <w:p w14:paraId="07309889" w14:textId="0E883253" w:rsidR="00674938" w:rsidRDefault="00674938">
      <w:pPr>
        <w:rPr>
          <w:rFonts w:ascii="Aptos" w:eastAsiaTheme="majorEastAsia" w:hAnsi="Aptos" w:cs="Arial"/>
          <w:color w:val="2E74B5" w:themeColor="accent1" w:themeShade="BF"/>
          <w:sz w:val="32"/>
          <w:szCs w:val="32"/>
        </w:rPr>
      </w:pPr>
    </w:p>
    <w:p w14:paraId="6016C71A" w14:textId="77777777" w:rsidR="00211032" w:rsidRDefault="00211032">
      <w:pPr>
        <w:rPr>
          <w:rFonts w:ascii="Aptos" w:eastAsiaTheme="majorEastAsia" w:hAnsi="Aptos" w:cs="Arial"/>
          <w:color w:val="2E74B5" w:themeColor="accent1" w:themeShade="BF"/>
          <w:sz w:val="32"/>
          <w:szCs w:val="32"/>
        </w:rPr>
      </w:pPr>
      <w:r>
        <w:rPr>
          <w:rFonts w:ascii="Aptos" w:hAnsi="Aptos" w:cs="Arial"/>
        </w:rPr>
        <w:br w:type="page"/>
      </w:r>
    </w:p>
    <w:p w14:paraId="6E586335" w14:textId="7DF94D48" w:rsidR="0035634D" w:rsidRPr="00674938" w:rsidRDefault="0035634D" w:rsidP="00674938">
      <w:pPr>
        <w:pStyle w:val="Titre1"/>
        <w:rPr>
          <w:rFonts w:ascii="Aptos" w:hAnsi="Aptos" w:cs="Arial"/>
        </w:rPr>
      </w:pPr>
      <w:bookmarkStart w:id="24" w:name="_Toc239083553"/>
      <w:r w:rsidRPr="00BC5E07">
        <w:rPr>
          <w:rFonts w:ascii="Aptos" w:hAnsi="Aptos" w:cs="Arial"/>
        </w:rPr>
        <w:lastRenderedPageBreak/>
        <w:t xml:space="preserve">TITRE V - Les </w:t>
      </w:r>
      <w:r w:rsidR="0043148B">
        <w:rPr>
          <w:rFonts w:ascii="Aptos" w:hAnsi="Aptos" w:cs="Arial"/>
        </w:rPr>
        <w:t>Assemblées Générales</w:t>
      </w:r>
      <w:bookmarkEnd w:id="24"/>
    </w:p>
    <w:p w14:paraId="4FE2E53C" w14:textId="4F3C8797" w:rsidR="0035634D" w:rsidRPr="00BC5E07" w:rsidRDefault="0035634D" w:rsidP="0035634D">
      <w:pPr>
        <w:pStyle w:val="Titre2"/>
        <w:rPr>
          <w:rFonts w:ascii="Aptos" w:hAnsi="Aptos" w:cs="Arial"/>
        </w:rPr>
      </w:pPr>
      <w:bookmarkStart w:id="25" w:name="_Toc239083554"/>
      <w:r w:rsidRPr="370419D5">
        <w:rPr>
          <w:rFonts w:ascii="Aptos" w:hAnsi="Aptos" w:cs="Arial"/>
        </w:rPr>
        <w:t xml:space="preserve">Article </w:t>
      </w:r>
      <w:r w:rsidR="004422CE" w:rsidRPr="370419D5">
        <w:rPr>
          <w:rFonts w:ascii="Aptos" w:hAnsi="Aptos" w:cs="Arial"/>
        </w:rPr>
        <w:t xml:space="preserve"> 2</w:t>
      </w:r>
      <w:r w:rsidR="009F74DA" w:rsidRPr="370419D5">
        <w:rPr>
          <w:rFonts w:ascii="Aptos" w:hAnsi="Aptos" w:cs="Arial"/>
        </w:rPr>
        <w:t>1</w:t>
      </w:r>
      <w:r w:rsidRPr="370419D5">
        <w:rPr>
          <w:rFonts w:ascii="Aptos" w:hAnsi="Aptos" w:cs="Arial"/>
        </w:rPr>
        <w:t xml:space="preserve"> - Composition</w:t>
      </w:r>
      <w:bookmarkEnd w:id="25"/>
    </w:p>
    <w:p w14:paraId="4E8107BC" w14:textId="77777777" w:rsidR="0035634D" w:rsidRPr="00BC5E07" w:rsidRDefault="0035634D" w:rsidP="0035634D">
      <w:pPr>
        <w:jc w:val="both"/>
        <w:rPr>
          <w:rFonts w:ascii="Aptos" w:hAnsi="Aptos" w:cs="Arial"/>
          <w:sz w:val="20"/>
          <w:szCs w:val="20"/>
        </w:rPr>
      </w:pPr>
      <w:r w:rsidRPr="60AC949B">
        <w:rPr>
          <w:rFonts w:ascii="Aptos" w:hAnsi="Aptos" w:cs="Arial"/>
          <w:sz w:val="20"/>
          <w:szCs w:val="20"/>
        </w:rPr>
        <w:t xml:space="preserve">Les </w:t>
      </w:r>
      <w:r w:rsidR="0043148B" w:rsidRPr="60AC949B">
        <w:rPr>
          <w:rFonts w:ascii="Aptos" w:hAnsi="Aptos" w:cs="Arial"/>
          <w:sz w:val="20"/>
          <w:szCs w:val="20"/>
        </w:rPr>
        <w:t>Assemblées Générales</w:t>
      </w:r>
      <w:r w:rsidRPr="60AC949B">
        <w:rPr>
          <w:rFonts w:ascii="Aptos" w:hAnsi="Aptos" w:cs="Arial"/>
          <w:sz w:val="20"/>
          <w:szCs w:val="20"/>
        </w:rPr>
        <w:t>, tant ordinaires qu’extraordinaires, se composent des membres actifs de l’association à jour de leurs cotisations et de la licence fédérale en cours de validité</w:t>
      </w:r>
      <w:r w:rsidR="7CE44EDE" w:rsidRPr="60AC949B">
        <w:rPr>
          <w:rFonts w:ascii="Aptos" w:hAnsi="Aptos" w:cs="Arial"/>
          <w:sz w:val="20"/>
          <w:szCs w:val="20"/>
        </w:rPr>
        <w:t>.</w:t>
      </w:r>
      <w:r w:rsidRPr="60AC949B">
        <w:rPr>
          <w:rFonts w:ascii="Aptos" w:hAnsi="Aptos" w:cs="Arial"/>
          <w:sz w:val="20"/>
          <w:szCs w:val="20"/>
        </w:rPr>
        <w:t xml:space="preserve"> Elles se réunissent aux jours, heures et lieux indiqués dans l’avis de convocation adressé par le </w:t>
      </w:r>
      <w:r w:rsidR="0043148B" w:rsidRPr="60AC949B">
        <w:rPr>
          <w:rFonts w:ascii="Aptos" w:hAnsi="Aptos" w:cs="Arial"/>
          <w:sz w:val="20"/>
          <w:szCs w:val="20"/>
        </w:rPr>
        <w:t>Comité Directeur</w:t>
      </w:r>
      <w:r w:rsidRPr="60AC949B">
        <w:rPr>
          <w:rFonts w:ascii="Aptos" w:hAnsi="Aptos" w:cs="Arial"/>
          <w:sz w:val="20"/>
          <w:szCs w:val="20"/>
        </w:rPr>
        <w:t>.</w:t>
      </w:r>
    </w:p>
    <w:p w14:paraId="4712A870" w14:textId="7A37AB1C" w:rsidR="0035634D" w:rsidRPr="00BC5E07" w:rsidRDefault="0035634D" w:rsidP="0035634D">
      <w:pPr>
        <w:pStyle w:val="Titre2"/>
        <w:rPr>
          <w:rFonts w:ascii="Aptos" w:hAnsi="Aptos" w:cs="Arial"/>
        </w:rPr>
      </w:pPr>
      <w:bookmarkStart w:id="26" w:name="_Toc239083555"/>
      <w:r w:rsidRPr="370419D5">
        <w:rPr>
          <w:rFonts w:ascii="Aptos" w:hAnsi="Aptos" w:cs="Arial"/>
        </w:rPr>
        <w:t xml:space="preserve">Article </w:t>
      </w:r>
      <w:r w:rsidR="004422CE" w:rsidRPr="370419D5">
        <w:rPr>
          <w:rFonts w:ascii="Aptos" w:hAnsi="Aptos" w:cs="Arial"/>
        </w:rPr>
        <w:t xml:space="preserve"> 2</w:t>
      </w:r>
      <w:r w:rsidR="009F74DA" w:rsidRPr="370419D5">
        <w:rPr>
          <w:rFonts w:ascii="Aptos" w:hAnsi="Aptos" w:cs="Arial"/>
        </w:rPr>
        <w:t>2</w:t>
      </w:r>
      <w:r w:rsidRPr="370419D5">
        <w:rPr>
          <w:rFonts w:ascii="Aptos" w:hAnsi="Aptos" w:cs="Arial"/>
        </w:rPr>
        <w:t xml:space="preserve"> - Convocation</w:t>
      </w:r>
      <w:bookmarkEnd w:id="26"/>
    </w:p>
    <w:p w14:paraId="31D4B52B" w14:textId="77777777" w:rsidR="0035634D" w:rsidRPr="00BC5E07" w:rsidRDefault="272DAF71" w:rsidP="0035634D">
      <w:pPr>
        <w:jc w:val="both"/>
        <w:rPr>
          <w:rFonts w:ascii="Aptos" w:hAnsi="Aptos" w:cs="Arial"/>
          <w:sz w:val="20"/>
          <w:szCs w:val="20"/>
        </w:rPr>
      </w:pPr>
      <w:r w:rsidRPr="00BC5E07">
        <w:rPr>
          <w:rFonts w:ascii="Aptos" w:hAnsi="Aptos" w:cs="Arial"/>
          <w:sz w:val="20"/>
          <w:szCs w:val="20"/>
        </w:rPr>
        <w:t xml:space="preserve">Les convocations, signées du Président, sont faites quinze jours au moins à l’avance par lettre adressée par voie postale ou électronique </w:t>
      </w:r>
      <w:r w:rsidR="27F2E10E" w:rsidRPr="00BC5E07">
        <w:rPr>
          <w:rFonts w:ascii="Aptos" w:hAnsi="Aptos" w:cs="Arial"/>
          <w:sz w:val="20"/>
          <w:szCs w:val="20"/>
        </w:rPr>
        <w:t xml:space="preserve">à </w:t>
      </w:r>
      <w:r w:rsidRPr="00BC5E07">
        <w:rPr>
          <w:rFonts w:ascii="Aptos" w:hAnsi="Aptos" w:cs="Arial"/>
          <w:sz w:val="20"/>
          <w:szCs w:val="20"/>
        </w:rPr>
        <w:t>chacun des membres actifs en indiquant l’ordre du jour prévu de la réunion.</w:t>
      </w:r>
    </w:p>
    <w:p w14:paraId="4836FC5A"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L’ordre du jour est arrêté par le </w:t>
      </w:r>
      <w:r w:rsidR="0043148B">
        <w:rPr>
          <w:rFonts w:ascii="Aptos" w:hAnsi="Aptos" w:cs="Arial"/>
          <w:sz w:val="20"/>
          <w:szCs w:val="20"/>
        </w:rPr>
        <w:t>Comité Directeur</w:t>
      </w:r>
      <w:r w:rsidRPr="00BC5E07">
        <w:rPr>
          <w:rFonts w:ascii="Aptos" w:hAnsi="Aptos" w:cs="Arial"/>
          <w:sz w:val="20"/>
          <w:szCs w:val="20"/>
        </w:rPr>
        <w:t>.</w:t>
      </w:r>
    </w:p>
    <w:p w14:paraId="007BD859" w14:textId="7AD6584E" w:rsidR="0035634D" w:rsidRPr="00BC5E07" w:rsidRDefault="0035634D" w:rsidP="0035634D">
      <w:pPr>
        <w:pStyle w:val="Titre2"/>
        <w:rPr>
          <w:rFonts w:ascii="Aptos" w:hAnsi="Aptos" w:cs="Arial"/>
        </w:rPr>
      </w:pPr>
      <w:bookmarkStart w:id="27" w:name="_Toc239083556"/>
      <w:r w:rsidRPr="370419D5">
        <w:rPr>
          <w:rFonts w:ascii="Aptos" w:hAnsi="Aptos" w:cs="Arial"/>
        </w:rPr>
        <w:t xml:space="preserve">Article </w:t>
      </w:r>
      <w:r w:rsidR="004422CE" w:rsidRPr="370419D5">
        <w:rPr>
          <w:rFonts w:ascii="Aptos" w:hAnsi="Aptos" w:cs="Arial"/>
        </w:rPr>
        <w:t>2</w:t>
      </w:r>
      <w:r w:rsidR="009F74DA" w:rsidRPr="370419D5">
        <w:rPr>
          <w:rFonts w:ascii="Aptos" w:hAnsi="Aptos" w:cs="Arial"/>
        </w:rPr>
        <w:t>3</w:t>
      </w:r>
      <w:r w:rsidRPr="370419D5">
        <w:rPr>
          <w:rFonts w:ascii="Aptos" w:hAnsi="Aptos" w:cs="Arial"/>
        </w:rPr>
        <w:t>- Organisation</w:t>
      </w:r>
      <w:bookmarkEnd w:id="27"/>
    </w:p>
    <w:p w14:paraId="2A278508"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L’Assemblée est présidée par le Président ou à défaut par un membre du Comité désigné par celui-ci. Il est dressé une feuille de présence signée par les membres de l’assemblée en entrant en séance et certifiée par le Président et le Secrétaire. Nul ne peut représenter un membre s’il n’est lui-même membre de l’Assemblée.</w:t>
      </w:r>
    </w:p>
    <w:p w14:paraId="49274E50" w14:textId="5F109BBC" w:rsidR="0035634D" w:rsidRPr="00BC5E07" w:rsidRDefault="0035634D" w:rsidP="0035634D">
      <w:pPr>
        <w:pStyle w:val="Titre2"/>
        <w:rPr>
          <w:rFonts w:ascii="Aptos" w:hAnsi="Aptos" w:cs="Arial"/>
        </w:rPr>
      </w:pPr>
      <w:bookmarkStart w:id="28" w:name="_Toc239083557"/>
      <w:r w:rsidRPr="370419D5">
        <w:rPr>
          <w:rFonts w:ascii="Aptos" w:hAnsi="Aptos" w:cs="Arial"/>
        </w:rPr>
        <w:t xml:space="preserve">Article </w:t>
      </w:r>
      <w:r w:rsidR="004422CE" w:rsidRPr="370419D5">
        <w:rPr>
          <w:rFonts w:ascii="Aptos" w:hAnsi="Aptos" w:cs="Arial"/>
        </w:rPr>
        <w:t>2</w:t>
      </w:r>
      <w:r w:rsidR="009F74DA" w:rsidRPr="370419D5">
        <w:rPr>
          <w:rFonts w:ascii="Aptos" w:hAnsi="Aptos" w:cs="Arial"/>
        </w:rPr>
        <w:t>4</w:t>
      </w:r>
      <w:r w:rsidR="004422CE" w:rsidRPr="370419D5">
        <w:rPr>
          <w:rFonts w:ascii="Aptos" w:hAnsi="Aptos" w:cs="Arial"/>
        </w:rPr>
        <w:t xml:space="preserve"> </w:t>
      </w:r>
      <w:r w:rsidRPr="370419D5">
        <w:rPr>
          <w:rFonts w:ascii="Aptos" w:hAnsi="Aptos" w:cs="Arial"/>
        </w:rPr>
        <w:t>- Vote</w:t>
      </w:r>
      <w:bookmarkEnd w:id="28"/>
    </w:p>
    <w:p w14:paraId="03F42035" w14:textId="77777777" w:rsidR="0035634D" w:rsidRPr="00BC5E07" w:rsidRDefault="0035634D" w:rsidP="0035634D">
      <w:pPr>
        <w:jc w:val="both"/>
        <w:rPr>
          <w:rFonts w:ascii="Aptos" w:hAnsi="Aptos" w:cs="Arial"/>
          <w:sz w:val="20"/>
          <w:szCs w:val="20"/>
        </w:rPr>
      </w:pPr>
      <w:r w:rsidRPr="00BC5E07">
        <w:rPr>
          <w:rFonts w:ascii="Aptos" w:hAnsi="Aptos" w:cs="Arial"/>
          <w:b/>
          <w:sz w:val="20"/>
          <w:szCs w:val="20"/>
        </w:rPr>
        <w:t xml:space="preserve">Chaque membre de l’Assemblée a une voix et autant de voix </w:t>
      </w:r>
      <w:r w:rsidRPr="00BC5E07">
        <w:rPr>
          <w:rFonts w:ascii="Aptos" w:hAnsi="Aptos" w:cs="Arial"/>
          <w:sz w:val="20"/>
          <w:szCs w:val="20"/>
        </w:rPr>
        <w:t xml:space="preserve">supplémentaires qu’il a de procurations qui lui ont été données par les membres n’assistant pas à l’Assemblée </w:t>
      </w:r>
      <w:r w:rsidRPr="00BC5E07">
        <w:rPr>
          <w:rFonts w:ascii="Aptos" w:hAnsi="Aptos" w:cs="Arial"/>
          <w:sz w:val="20"/>
          <w:szCs w:val="20"/>
          <w:vertAlign w:val="superscript"/>
        </w:rPr>
        <w:t>6</w:t>
      </w:r>
      <w:r w:rsidRPr="00BC5E07">
        <w:rPr>
          <w:rFonts w:ascii="Aptos" w:hAnsi="Aptos" w:cs="Arial"/>
          <w:sz w:val="20"/>
          <w:szCs w:val="20"/>
        </w:rPr>
        <w:t>.</w:t>
      </w:r>
    </w:p>
    <w:p w14:paraId="47843179" w14:textId="77777777" w:rsidR="0035634D" w:rsidRPr="00BC5E07" w:rsidRDefault="0035634D" w:rsidP="0035634D">
      <w:pPr>
        <w:jc w:val="both"/>
        <w:rPr>
          <w:rFonts w:ascii="Aptos" w:hAnsi="Aptos" w:cs="Arial"/>
          <w:sz w:val="20"/>
          <w:szCs w:val="20"/>
        </w:rPr>
      </w:pPr>
      <w:r w:rsidRPr="00BC5E07">
        <w:rPr>
          <w:rFonts w:ascii="Aptos" w:hAnsi="Aptos" w:cs="Arial"/>
          <w:i/>
          <w:color w:val="808080" w:themeColor="background1" w:themeShade="80"/>
          <w:sz w:val="20"/>
          <w:szCs w:val="20"/>
          <w:vertAlign w:val="superscript"/>
        </w:rPr>
        <w:t>6</w:t>
      </w:r>
      <w:r w:rsidRPr="00BC5E07">
        <w:rPr>
          <w:rFonts w:ascii="Aptos" w:hAnsi="Aptos" w:cs="Arial"/>
          <w:i/>
          <w:color w:val="808080" w:themeColor="background1" w:themeShade="80"/>
          <w:sz w:val="20"/>
          <w:szCs w:val="20"/>
        </w:rPr>
        <w:t xml:space="preserve"> Si le vote par procuration n’est pas souhaité, la disposition devient : La présence effective de la moitié au moins des membres présents est nécessaire pour la validité des délibérations qui sont prises à la majorité relative des membres présents. Le vote par procuration est interdit. En cas d’égalité, la voix du Président est prépondérante.</w:t>
      </w:r>
    </w:p>
    <w:p w14:paraId="356ACCD8" w14:textId="415A0FB0" w:rsidR="0035634D" w:rsidRPr="00BC5E07" w:rsidRDefault="0035634D" w:rsidP="0035634D">
      <w:pPr>
        <w:pStyle w:val="Titre2"/>
        <w:rPr>
          <w:rFonts w:ascii="Aptos" w:hAnsi="Aptos" w:cs="Arial"/>
        </w:rPr>
      </w:pPr>
      <w:bookmarkStart w:id="29" w:name="_Toc239083558"/>
      <w:r w:rsidRPr="370419D5">
        <w:rPr>
          <w:rFonts w:ascii="Aptos" w:hAnsi="Aptos" w:cs="Arial"/>
        </w:rPr>
        <w:t xml:space="preserve">Article </w:t>
      </w:r>
      <w:r w:rsidR="004422CE" w:rsidRPr="370419D5">
        <w:rPr>
          <w:rFonts w:ascii="Aptos" w:hAnsi="Aptos" w:cs="Arial"/>
        </w:rPr>
        <w:t>2</w:t>
      </w:r>
      <w:r w:rsidR="009F74DA" w:rsidRPr="370419D5">
        <w:rPr>
          <w:rFonts w:ascii="Aptos" w:hAnsi="Aptos" w:cs="Arial"/>
        </w:rPr>
        <w:t>5</w:t>
      </w:r>
      <w:r w:rsidRPr="370419D5">
        <w:rPr>
          <w:rFonts w:ascii="Aptos" w:hAnsi="Aptos" w:cs="Arial"/>
        </w:rPr>
        <w:t>- L’</w:t>
      </w:r>
      <w:r w:rsidR="0043148B" w:rsidRPr="370419D5">
        <w:rPr>
          <w:rFonts w:ascii="Aptos" w:hAnsi="Aptos" w:cs="Arial"/>
        </w:rPr>
        <w:t>Assemblée Générale</w:t>
      </w:r>
      <w:r w:rsidRPr="370419D5">
        <w:rPr>
          <w:rFonts w:ascii="Aptos" w:hAnsi="Aptos" w:cs="Arial"/>
        </w:rPr>
        <w:t xml:space="preserve"> ordinaire</w:t>
      </w:r>
      <w:bookmarkEnd w:id="29"/>
    </w:p>
    <w:p w14:paraId="5D4144CC" w14:textId="77777777" w:rsidR="0035634D" w:rsidRPr="00BC5E07" w:rsidRDefault="0035634D" w:rsidP="0035634D">
      <w:pPr>
        <w:jc w:val="both"/>
        <w:rPr>
          <w:rFonts w:ascii="Aptos" w:hAnsi="Aptos" w:cs="Arial"/>
          <w:b/>
          <w:sz w:val="20"/>
          <w:szCs w:val="20"/>
        </w:rPr>
      </w:pPr>
      <w:r w:rsidRPr="00BC5E07">
        <w:rPr>
          <w:rFonts w:ascii="Aptos" w:hAnsi="Aptos" w:cs="Arial"/>
          <w:b/>
          <w:sz w:val="20"/>
          <w:szCs w:val="20"/>
        </w:rPr>
        <w:t>L’</w:t>
      </w:r>
      <w:r w:rsidR="0043148B">
        <w:rPr>
          <w:rFonts w:ascii="Aptos" w:hAnsi="Aptos" w:cs="Arial"/>
          <w:b/>
          <w:sz w:val="20"/>
          <w:szCs w:val="20"/>
        </w:rPr>
        <w:t>Assemblée Générale</w:t>
      </w:r>
      <w:r w:rsidRPr="00BC5E07">
        <w:rPr>
          <w:rFonts w:ascii="Aptos" w:hAnsi="Aptos" w:cs="Arial"/>
          <w:b/>
          <w:sz w:val="20"/>
          <w:szCs w:val="20"/>
        </w:rPr>
        <w:t xml:space="preserve"> ordinaire se réunit</w:t>
      </w:r>
      <w:r w:rsidRPr="00BC5E07">
        <w:rPr>
          <w:rFonts w:ascii="Aptos" w:hAnsi="Aptos" w:cs="Arial"/>
          <w:sz w:val="20"/>
          <w:szCs w:val="20"/>
        </w:rPr>
        <w:t xml:space="preserve"> une fois par an et en cas de nécessité sur convocation extraordinaire, sur proposition du </w:t>
      </w:r>
      <w:r w:rsidR="0043148B">
        <w:rPr>
          <w:rFonts w:ascii="Aptos" w:hAnsi="Aptos" w:cs="Arial"/>
          <w:sz w:val="20"/>
          <w:szCs w:val="20"/>
        </w:rPr>
        <w:t>Comité Directeur</w:t>
      </w:r>
      <w:r w:rsidRPr="00BC5E07">
        <w:rPr>
          <w:rFonts w:ascii="Aptos" w:hAnsi="Aptos" w:cs="Arial"/>
          <w:b/>
          <w:sz w:val="20"/>
          <w:szCs w:val="20"/>
        </w:rPr>
        <w:t xml:space="preserve"> ou à la demande </w:t>
      </w:r>
      <w:r w:rsidRPr="00BC5E07">
        <w:rPr>
          <w:rFonts w:ascii="Aptos" w:hAnsi="Aptos" w:cs="Arial"/>
          <w:sz w:val="20"/>
          <w:szCs w:val="20"/>
        </w:rPr>
        <w:t xml:space="preserve">du dixième </w:t>
      </w:r>
      <w:r w:rsidRPr="00BC5E07">
        <w:rPr>
          <w:rFonts w:ascii="Aptos" w:hAnsi="Aptos" w:cs="Arial"/>
          <w:b/>
          <w:sz w:val="20"/>
          <w:szCs w:val="20"/>
        </w:rPr>
        <w:t>des membres dont se compose l’</w:t>
      </w:r>
      <w:r w:rsidR="0043148B">
        <w:rPr>
          <w:rFonts w:ascii="Aptos" w:hAnsi="Aptos" w:cs="Arial"/>
          <w:b/>
          <w:sz w:val="20"/>
          <w:szCs w:val="20"/>
        </w:rPr>
        <w:t>Assemblée Générale</w:t>
      </w:r>
      <w:r w:rsidRPr="00BC5E07">
        <w:rPr>
          <w:rFonts w:ascii="Aptos" w:hAnsi="Aptos" w:cs="Arial"/>
          <w:b/>
          <w:sz w:val="20"/>
          <w:szCs w:val="20"/>
        </w:rPr>
        <w:t>.</w:t>
      </w:r>
    </w:p>
    <w:p w14:paraId="2BF92725"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Elle approuve les comptes de l’exercice clos, vote le budget de l’exercice suivant et, d’une manière générale, délibère sur toutes les questions d’intérêt général et sur toutes celles qui lui sont soumises par le Comité.</w:t>
      </w:r>
    </w:p>
    <w:p w14:paraId="105F728A"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Elle procède à l’élection des membres du </w:t>
      </w:r>
      <w:r w:rsidR="0043148B">
        <w:rPr>
          <w:rFonts w:ascii="Aptos" w:hAnsi="Aptos" w:cs="Arial"/>
          <w:sz w:val="20"/>
          <w:szCs w:val="20"/>
        </w:rPr>
        <w:t>Comité Directeur</w:t>
      </w:r>
      <w:r w:rsidRPr="00BC5E07">
        <w:rPr>
          <w:rFonts w:ascii="Aptos" w:hAnsi="Aptos" w:cs="Arial"/>
          <w:sz w:val="20"/>
          <w:szCs w:val="20"/>
        </w:rPr>
        <w:t xml:space="preserve">. </w:t>
      </w:r>
    </w:p>
    <w:p w14:paraId="38B9BF2C"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Elle fixe le montant de la cotisation annuelle et le droit d’entrée.</w:t>
      </w:r>
    </w:p>
    <w:p w14:paraId="48E7C6D0"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w:t>
      </w:r>
      <w:r w:rsidR="0043148B">
        <w:rPr>
          <w:rFonts w:ascii="Aptos" w:hAnsi="Aptos" w:cs="Arial"/>
          <w:sz w:val="20"/>
          <w:szCs w:val="20"/>
        </w:rPr>
        <w:t>Assemblée Générale</w:t>
      </w:r>
      <w:r w:rsidRPr="00BC5E07">
        <w:rPr>
          <w:rFonts w:ascii="Aptos" w:hAnsi="Aptos" w:cs="Arial"/>
          <w:sz w:val="20"/>
          <w:szCs w:val="20"/>
        </w:rPr>
        <w:t xml:space="preserve"> ordinaire, pour être tenue valablement, doit se composer du quart au moins des membres ayant le droit d’en faire partie : si ce quorum n’est pas atteint, l’Assemblée est convoquée à nouveau à quinze jours au moins d’intervalle et cette fois, elle délibère valablement quel que soit le nombre des membres présents ou représentés lorsque le vote par procuration est permis.</w:t>
      </w:r>
    </w:p>
    <w:p w14:paraId="7EC2EC81"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Les délibérations sont prises à la majorité relative des voix des membres présents e</w:t>
      </w:r>
      <w:r w:rsidR="00E57D7D" w:rsidRPr="00BC5E07">
        <w:rPr>
          <w:rFonts w:ascii="Aptos" w:hAnsi="Aptos" w:cs="Arial"/>
          <w:sz w:val="20"/>
          <w:szCs w:val="20"/>
        </w:rPr>
        <w:t>t, le cas échéant, représentés</w:t>
      </w:r>
      <w:r w:rsidR="00E57D7D" w:rsidRPr="00BC5E07">
        <w:rPr>
          <w:rFonts w:ascii="Aptos" w:hAnsi="Aptos" w:cs="Arial"/>
          <w:sz w:val="20"/>
          <w:szCs w:val="20"/>
          <w:vertAlign w:val="superscript"/>
        </w:rPr>
        <w:t xml:space="preserve"> 6</w:t>
      </w:r>
      <w:r w:rsidRPr="00BC5E07">
        <w:rPr>
          <w:rFonts w:ascii="Aptos" w:hAnsi="Aptos" w:cs="Arial"/>
          <w:sz w:val="20"/>
          <w:szCs w:val="20"/>
        </w:rPr>
        <w:t>.</w:t>
      </w:r>
    </w:p>
    <w:p w14:paraId="16F813FE" w14:textId="4E5615E5" w:rsidR="0035634D" w:rsidRPr="00BC5E07" w:rsidRDefault="0035634D" w:rsidP="0035634D">
      <w:pPr>
        <w:jc w:val="both"/>
        <w:rPr>
          <w:rFonts w:ascii="Aptos" w:hAnsi="Aptos" w:cs="Arial"/>
          <w:sz w:val="20"/>
          <w:szCs w:val="20"/>
        </w:rPr>
      </w:pPr>
      <w:r w:rsidRPr="00BC5E07">
        <w:rPr>
          <w:rFonts w:ascii="Aptos" w:hAnsi="Aptos" w:cs="Arial"/>
          <w:sz w:val="20"/>
          <w:szCs w:val="20"/>
        </w:rPr>
        <w:t>Les délibérations de l’</w:t>
      </w:r>
      <w:r w:rsidR="0043148B">
        <w:rPr>
          <w:rFonts w:ascii="Aptos" w:hAnsi="Aptos" w:cs="Arial"/>
          <w:sz w:val="20"/>
          <w:szCs w:val="20"/>
        </w:rPr>
        <w:t>Assemblée Générale</w:t>
      </w:r>
      <w:r w:rsidRPr="00BC5E07">
        <w:rPr>
          <w:rFonts w:ascii="Aptos" w:hAnsi="Aptos" w:cs="Arial"/>
          <w:sz w:val="20"/>
          <w:szCs w:val="20"/>
        </w:rPr>
        <w:t xml:space="preserve"> sont constatées par des procès-verbaux inscrits sur un registre spécial dédié aux </w:t>
      </w:r>
      <w:r w:rsidR="0043148B">
        <w:rPr>
          <w:rFonts w:ascii="Aptos" w:hAnsi="Aptos" w:cs="Arial"/>
          <w:sz w:val="20"/>
          <w:szCs w:val="20"/>
        </w:rPr>
        <w:t>Assemblées Générales</w:t>
      </w:r>
      <w:r w:rsidRPr="00BC5E07">
        <w:rPr>
          <w:rFonts w:ascii="Aptos" w:hAnsi="Aptos" w:cs="Arial"/>
          <w:sz w:val="20"/>
          <w:szCs w:val="20"/>
        </w:rPr>
        <w:t xml:space="preserve"> et signés par le Président de l’Assemblée ou par deux membres du </w:t>
      </w:r>
      <w:r w:rsidR="0043148B">
        <w:rPr>
          <w:rFonts w:ascii="Aptos" w:hAnsi="Aptos" w:cs="Arial"/>
          <w:sz w:val="20"/>
          <w:szCs w:val="20"/>
        </w:rPr>
        <w:t>Comité Directeur</w:t>
      </w:r>
      <w:r w:rsidRPr="00BC5E07">
        <w:rPr>
          <w:rFonts w:ascii="Aptos" w:hAnsi="Aptos" w:cs="Arial"/>
          <w:sz w:val="20"/>
          <w:szCs w:val="20"/>
        </w:rPr>
        <w:t>.</w:t>
      </w:r>
    </w:p>
    <w:p w14:paraId="4623A5F4" w14:textId="0B89DF62" w:rsidR="0035634D" w:rsidRPr="00BC5E07" w:rsidRDefault="0035634D" w:rsidP="00E57D7D">
      <w:pPr>
        <w:pStyle w:val="Titre2"/>
        <w:rPr>
          <w:rFonts w:ascii="Aptos" w:hAnsi="Aptos" w:cs="Arial"/>
        </w:rPr>
      </w:pPr>
      <w:bookmarkStart w:id="30" w:name="_Toc239083559"/>
      <w:r w:rsidRPr="370419D5">
        <w:rPr>
          <w:rFonts w:ascii="Aptos" w:hAnsi="Aptos" w:cs="Arial"/>
        </w:rPr>
        <w:t xml:space="preserve">Article </w:t>
      </w:r>
      <w:r w:rsidR="004422CE" w:rsidRPr="370419D5">
        <w:rPr>
          <w:rFonts w:ascii="Aptos" w:hAnsi="Aptos" w:cs="Arial"/>
        </w:rPr>
        <w:t>2</w:t>
      </w:r>
      <w:r w:rsidR="009F74DA" w:rsidRPr="370419D5">
        <w:rPr>
          <w:rFonts w:ascii="Aptos" w:hAnsi="Aptos" w:cs="Arial"/>
        </w:rPr>
        <w:t>6</w:t>
      </w:r>
      <w:r w:rsidRPr="370419D5">
        <w:rPr>
          <w:rFonts w:ascii="Aptos" w:hAnsi="Aptos" w:cs="Arial"/>
        </w:rPr>
        <w:t>- L’</w:t>
      </w:r>
      <w:r w:rsidR="0043148B" w:rsidRPr="370419D5">
        <w:rPr>
          <w:rFonts w:ascii="Aptos" w:hAnsi="Aptos" w:cs="Arial"/>
        </w:rPr>
        <w:t>Assemblée Générale</w:t>
      </w:r>
      <w:r w:rsidRPr="370419D5">
        <w:rPr>
          <w:rFonts w:ascii="Aptos" w:hAnsi="Aptos" w:cs="Arial"/>
        </w:rPr>
        <w:t xml:space="preserve"> extraordinaire</w:t>
      </w:r>
      <w:bookmarkEnd w:id="30"/>
    </w:p>
    <w:p w14:paraId="60A261B2"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w:t>
      </w:r>
      <w:r w:rsidR="0043148B">
        <w:rPr>
          <w:rFonts w:ascii="Aptos" w:hAnsi="Aptos" w:cs="Arial"/>
          <w:sz w:val="20"/>
          <w:szCs w:val="20"/>
        </w:rPr>
        <w:t>Assemblée Générale</w:t>
      </w:r>
      <w:r w:rsidRPr="00BC5E07">
        <w:rPr>
          <w:rFonts w:ascii="Aptos" w:hAnsi="Aptos" w:cs="Arial"/>
          <w:sz w:val="20"/>
          <w:szCs w:val="20"/>
        </w:rPr>
        <w:t xml:space="preserve"> extraordinaire se compose des membres actifs de l’association.</w:t>
      </w:r>
    </w:p>
    <w:p w14:paraId="508AE49F"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lastRenderedPageBreak/>
        <w:t xml:space="preserve">Elle peut modifier les statuts dans toutes leurs dispositions sur la proposition du </w:t>
      </w:r>
      <w:r w:rsidR="0043148B">
        <w:rPr>
          <w:rFonts w:ascii="Aptos" w:hAnsi="Aptos" w:cs="Arial"/>
          <w:sz w:val="20"/>
          <w:szCs w:val="20"/>
        </w:rPr>
        <w:t>Comité Directeur</w:t>
      </w:r>
      <w:r w:rsidRPr="00BC5E07">
        <w:rPr>
          <w:rFonts w:ascii="Aptos" w:hAnsi="Aptos" w:cs="Arial"/>
          <w:sz w:val="20"/>
          <w:szCs w:val="20"/>
        </w:rPr>
        <w:t xml:space="preserve"> ou sur celle du dixième des membres dont se compose l’</w:t>
      </w:r>
      <w:r w:rsidR="0043148B">
        <w:rPr>
          <w:rFonts w:ascii="Aptos" w:hAnsi="Aptos" w:cs="Arial"/>
          <w:sz w:val="20"/>
          <w:szCs w:val="20"/>
        </w:rPr>
        <w:t>Assemblée Générale</w:t>
      </w:r>
      <w:r w:rsidRPr="00BC5E07">
        <w:rPr>
          <w:rFonts w:ascii="Aptos" w:hAnsi="Aptos" w:cs="Arial"/>
          <w:sz w:val="20"/>
          <w:szCs w:val="20"/>
        </w:rPr>
        <w:t xml:space="preserve"> soumise au </w:t>
      </w:r>
      <w:r w:rsidR="0043148B">
        <w:rPr>
          <w:rFonts w:ascii="Aptos" w:hAnsi="Aptos" w:cs="Arial"/>
          <w:sz w:val="20"/>
          <w:szCs w:val="20"/>
        </w:rPr>
        <w:t>Comité Directeur</w:t>
      </w:r>
      <w:r w:rsidRPr="00BC5E07">
        <w:rPr>
          <w:rFonts w:ascii="Aptos" w:hAnsi="Aptos" w:cs="Arial"/>
          <w:sz w:val="20"/>
          <w:szCs w:val="20"/>
        </w:rPr>
        <w:t xml:space="preserve"> au moins un mois avant la réunion de l’Assemblée.</w:t>
      </w:r>
    </w:p>
    <w:p w14:paraId="7B71845F"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w:t>
      </w:r>
      <w:r w:rsidR="0043148B">
        <w:rPr>
          <w:rFonts w:ascii="Aptos" w:hAnsi="Aptos" w:cs="Arial"/>
          <w:sz w:val="20"/>
          <w:szCs w:val="20"/>
        </w:rPr>
        <w:t>Assemblée Générale</w:t>
      </w:r>
      <w:r w:rsidRPr="00BC5E07">
        <w:rPr>
          <w:rFonts w:ascii="Aptos" w:hAnsi="Aptos" w:cs="Arial"/>
          <w:sz w:val="20"/>
          <w:szCs w:val="20"/>
        </w:rPr>
        <w:t xml:space="preserve"> extraordinaire statue sur les questions qui sont de sa seule compétence : modifications des statuts, dissolution anticipée. Elle peut décider notamment la dissolution anticipée ou la prorogation de l’association, sa fusion ou son union avec d’autres associations du même genre ayant le même objet.</w:t>
      </w:r>
    </w:p>
    <w:p w14:paraId="4CF01DD5"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w:t>
      </w:r>
      <w:r w:rsidR="0043148B">
        <w:rPr>
          <w:rFonts w:ascii="Aptos" w:hAnsi="Aptos" w:cs="Arial"/>
          <w:sz w:val="20"/>
          <w:szCs w:val="20"/>
        </w:rPr>
        <w:t>Assemblée Générale</w:t>
      </w:r>
      <w:r w:rsidRPr="00BC5E07">
        <w:rPr>
          <w:rFonts w:ascii="Aptos" w:hAnsi="Aptos" w:cs="Arial"/>
          <w:sz w:val="20"/>
          <w:szCs w:val="20"/>
        </w:rPr>
        <w:t xml:space="preserve"> extraordinaire, pour être tenue valablement, doit se composer de la moitié au moins des membres ayant le droit d’en faire partie. Si ce quorum n’est pas atteint, l’assemblée est convoquée à nouveau à quinze jours au moins d’intervalle et cette fois elle délibère valablement quel que soit le nombre des membres présents ou représentés mais seulement sur les questions à l’ordre du jour de la précédente Assemblée.</w:t>
      </w:r>
    </w:p>
    <w:p w14:paraId="32B54ED2"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Les délibérations de l’</w:t>
      </w:r>
      <w:r w:rsidR="0043148B">
        <w:rPr>
          <w:rFonts w:ascii="Aptos" w:hAnsi="Aptos" w:cs="Arial"/>
          <w:sz w:val="20"/>
          <w:szCs w:val="20"/>
        </w:rPr>
        <w:t>Assemblée Générale</w:t>
      </w:r>
      <w:r w:rsidRPr="00BC5E07">
        <w:rPr>
          <w:rFonts w:ascii="Aptos" w:hAnsi="Aptos" w:cs="Arial"/>
          <w:sz w:val="20"/>
          <w:szCs w:val="20"/>
        </w:rPr>
        <w:t xml:space="preserve"> extraordinaire quel qu’en soit le quorum, sont prises à la majorité des deux tiers des voix des membres présents et le cas échéant représentés.</w:t>
      </w:r>
    </w:p>
    <w:p w14:paraId="709D8AFA"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Les délibérations de l’</w:t>
      </w:r>
      <w:r w:rsidR="0043148B">
        <w:rPr>
          <w:rFonts w:ascii="Aptos" w:hAnsi="Aptos" w:cs="Arial"/>
          <w:sz w:val="20"/>
          <w:szCs w:val="20"/>
        </w:rPr>
        <w:t>Assemblée Générale</w:t>
      </w:r>
      <w:r w:rsidRPr="00BC5E07">
        <w:rPr>
          <w:rFonts w:ascii="Aptos" w:hAnsi="Aptos" w:cs="Arial"/>
          <w:sz w:val="20"/>
          <w:szCs w:val="20"/>
        </w:rPr>
        <w:t xml:space="preserve"> extraordinaire sont constatées par des procès-verbaux inscrits sur un registre spécial dédié aux </w:t>
      </w:r>
      <w:r w:rsidR="0043148B">
        <w:rPr>
          <w:rFonts w:ascii="Aptos" w:hAnsi="Aptos" w:cs="Arial"/>
          <w:sz w:val="20"/>
          <w:szCs w:val="20"/>
        </w:rPr>
        <w:t>Assemblées Générales</w:t>
      </w:r>
      <w:r w:rsidRPr="00BC5E07">
        <w:rPr>
          <w:rFonts w:ascii="Aptos" w:hAnsi="Aptos" w:cs="Arial"/>
          <w:sz w:val="20"/>
          <w:szCs w:val="20"/>
        </w:rPr>
        <w:t xml:space="preserve"> et signés par le Président de l’Assemblée ou par deux membres du </w:t>
      </w:r>
      <w:r w:rsidR="0043148B">
        <w:rPr>
          <w:rFonts w:ascii="Aptos" w:hAnsi="Aptos" w:cs="Arial"/>
          <w:sz w:val="20"/>
          <w:szCs w:val="20"/>
        </w:rPr>
        <w:t>Comité Directeur</w:t>
      </w:r>
      <w:r w:rsidRPr="00BC5E07">
        <w:rPr>
          <w:rFonts w:ascii="Aptos" w:hAnsi="Aptos" w:cs="Arial"/>
          <w:sz w:val="20"/>
          <w:szCs w:val="20"/>
        </w:rPr>
        <w:t>.</w:t>
      </w:r>
    </w:p>
    <w:p w14:paraId="66E99DF7" w14:textId="77777777" w:rsidR="00674938" w:rsidRDefault="00674938">
      <w:pPr>
        <w:rPr>
          <w:rFonts w:ascii="Aptos" w:eastAsiaTheme="majorEastAsia" w:hAnsi="Aptos" w:cs="Arial"/>
          <w:color w:val="2E74B5" w:themeColor="accent1" w:themeShade="BF"/>
          <w:sz w:val="32"/>
          <w:szCs w:val="32"/>
        </w:rPr>
      </w:pPr>
      <w:r>
        <w:rPr>
          <w:rFonts w:ascii="Aptos" w:hAnsi="Aptos" w:cs="Arial"/>
        </w:rPr>
        <w:br w:type="page"/>
      </w:r>
    </w:p>
    <w:p w14:paraId="2B5E0464" w14:textId="77777777" w:rsidR="0035634D" w:rsidRPr="00674938" w:rsidRDefault="0035634D" w:rsidP="00674938">
      <w:pPr>
        <w:pStyle w:val="Titre1"/>
        <w:rPr>
          <w:rFonts w:ascii="Aptos" w:hAnsi="Aptos" w:cs="Arial"/>
        </w:rPr>
      </w:pPr>
      <w:bookmarkStart w:id="31" w:name="_Toc239083560"/>
      <w:r w:rsidRPr="00BC5E07">
        <w:rPr>
          <w:rFonts w:ascii="Aptos" w:hAnsi="Aptos" w:cs="Arial"/>
        </w:rPr>
        <w:lastRenderedPageBreak/>
        <w:t>TITRE VI - Dissolution – Liquidation</w:t>
      </w:r>
      <w:bookmarkEnd w:id="31"/>
    </w:p>
    <w:p w14:paraId="50DB4D3D" w14:textId="2ADD50EE" w:rsidR="0035634D" w:rsidRPr="00BC5E07" w:rsidRDefault="0035634D" w:rsidP="00E57D7D">
      <w:pPr>
        <w:pStyle w:val="Titre2"/>
        <w:rPr>
          <w:rFonts w:ascii="Aptos" w:hAnsi="Aptos" w:cs="Arial"/>
        </w:rPr>
      </w:pPr>
      <w:bookmarkStart w:id="32" w:name="_Toc239083561"/>
      <w:r w:rsidRPr="370419D5">
        <w:rPr>
          <w:rFonts w:ascii="Aptos" w:hAnsi="Aptos" w:cs="Arial"/>
        </w:rPr>
        <w:t xml:space="preserve">Article </w:t>
      </w:r>
      <w:r w:rsidR="004422CE" w:rsidRPr="370419D5">
        <w:rPr>
          <w:rFonts w:ascii="Aptos" w:hAnsi="Aptos" w:cs="Arial"/>
        </w:rPr>
        <w:t>26</w:t>
      </w:r>
      <w:r w:rsidRPr="370419D5">
        <w:rPr>
          <w:rFonts w:ascii="Aptos" w:hAnsi="Aptos" w:cs="Arial"/>
        </w:rPr>
        <w:t>-  Dissolution - liquidation</w:t>
      </w:r>
      <w:bookmarkEnd w:id="32"/>
    </w:p>
    <w:p w14:paraId="082EFFFF"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En cas de dissolution pour quelque motif que ce soit, la liquidation est effectuée par le </w:t>
      </w:r>
      <w:r w:rsidR="0043148B">
        <w:rPr>
          <w:rFonts w:ascii="Aptos" w:hAnsi="Aptos" w:cs="Arial"/>
          <w:sz w:val="20"/>
          <w:szCs w:val="20"/>
        </w:rPr>
        <w:t>Comité Directeur</w:t>
      </w:r>
      <w:r w:rsidRPr="00BC5E07">
        <w:rPr>
          <w:rFonts w:ascii="Aptos" w:hAnsi="Aptos" w:cs="Arial"/>
          <w:sz w:val="20"/>
          <w:szCs w:val="20"/>
        </w:rPr>
        <w:t>.</w:t>
      </w:r>
    </w:p>
    <w:p w14:paraId="0E1F7D28" w14:textId="5E1EF5E7" w:rsidR="0035634D" w:rsidRPr="00BC5E07" w:rsidRDefault="0035634D" w:rsidP="00E57D7D">
      <w:pPr>
        <w:pStyle w:val="Titre2"/>
        <w:rPr>
          <w:rFonts w:ascii="Aptos" w:hAnsi="Aptos" w:cs="Arial"/>
        </w:rPr>
      </w:pPr>
      <w:bookmarkStart w:id="33" w:name="_Toc239083562"/>
      <w:r w:rsidRPr="370419D5">
        <w:rPr>
          <w:rFonts w:ascii="Aptos" w:hAnsi="Aptos" w:cs="Arial"/>
        </w:rPr>
        <w:t xml:space="preserve">Article </w:t>
      </w:r>
      <w:r w:rsidR="004422CE" w:rsidRPr="370419D5">
        <w:rPr>
          <w:rFonts w:ascii="Aptos" w:hAnsi="Aptos" w:cs="Arial"/>
        </w:rPr>
        <w:t>27</w:t>
      </w:r>
      <w:r w:rsidRPr="370419D5">
        <w:rPr>
          <w:rFonts w:ascii="Aptos" w:hAnsi="Aptos" w:cs="Arial"/>
        </w:rPr>
        <w:t>-  Règlement du passif</w:t>
      </w:r>
      <w:bookmarkEnd w:id="33"/>
    </w:p>
    <w:p w14:paraId="69111EC0" w14:textId="77777777" w:rsidR="0035634D" w:rsidRPr="00BC5E07" w:rsidRDefault="0035634D" w:rsidP="0035634D">
      <w:pPr>
        <w:jc w:val="both"/>
        <w:rPr>
          <w:rFonts w:ascii="Aptos" w:hAnsi="Aptos" w:cs="Arial"/>
          <w:b/>
          <w:sz w:val="20"/>
          <w:szCs w:val="20"/>
        </w:rPr>
      </w:pPr>
      <w:r w:rsidRPr="00BC5E07">
        <w:rPr>
          <w:rFonts w:ascii="Aptos" w:hAnsi="Aptos" w:cs="Arial"/>
          <w:sz w:val="20"/>
          <w:szCs w:val="20"/>
        </w:rPr>
        <w:t>Si après réalisation de l’actif de l’Association, le règlement du passif et des frais de liquidation, il reste un reliquat en caisse, celui-ci sera attribué par l’</w:t>
      </w:r>
      <w:r w:rsidR="0043148B">
        <w:rPr>
          <w:rFonts w:ascii="Aptos" w:hAnsi="Aptos" w:cs="Arial"/>
          <w:sz w:val="20"/>
          <w:szCs w:val="20"/>
        </w:rPr>
        <w:t>Assemblée Générale</w:t>
      </w:r>
      <w:r w:rsidRPr="00BC5E07">
        <w:rPr>
          <w:rFonts w:ascii="Aptos" w:hAnsi="Aptos" w:cs="Arial"/>
          <w:sz w:val="20"/>
          <w:szCs w:val="20"/>
        </w:rPr>
        <w:t xml:space="preserve"> extraordinaire, soit à une ou plusieurs associations sportives, soit à des œuvres sociales se rattachant directement à ces associations. </w:t>
      </w:r>
      <w:r w:rsidRPr="00BC5E07">
        <w:rPr>
          <w:rFonts w:ascii="Aptos" w:hAnsi="Aptos" w:cs="Arial"/>
          <w:b/>
          <w:sz w:val="20"/>
          <w:szCs w:val="20"/>
        </w:rPr>
        <w:t>En aucun cas, les membres de l’association ne peuvent se voir attribuer, en dehors de la reprise de leurs apports, une part quelconque des biens de l’association.</w:t>
      </w:r>
    </w:p>
    <w:p w14:paraId="50D5A6EE" w14:textId="77777777" w:rsidR="0035634D" w:rsidRPr="00BC5E07" w:rsidRDefault="0035634D" w:rsidP="0035634D">
      <w:pPr>
        <w:jc w:val="both"/>
        <w:rPr>
          <w:rFonts w:ascii="Aptos" w:hAnsi="Aptos" w:cs="Arial"/>
          <w:sz w:val="20"/>
          <w:szCs w:val="20"/>
        </w:rPr>
      </w:pPr>
    </w:p>
    <w:p w14:paraId="2F71E9FB" w14:textId="77777777" w:rsidR="00674938" w:rsidRDefault="00674938">
      <w:pPr>
        <w:rPr>
          <w:rFonts w:ascii="Aptos" w:eastAsiaTheme="majorEastAsia" w:hAnsi="Aptos" w:cs="Arial"/>
          <w:color w:val="2E74B5" w:themeColor="accent1" w:themeShade="BF"/>
          <w:sz w:val="32"/>
          <w:szCs w:val="32"/>
        </w:rPr>
      </w:pPr>
      <w:r>
        <w:rPr>
          <w:rFonts w:ascii="Aptos" w:hAnsi="Aptos" w:cs="Arial"/>
        </w:rPr>
        <w:br w:type="page"/>
      </w:r>
    </w:p>
    <w:p w14:paraId="4029FCC7" w14:textId="77777777" w:rsidR="0035634D" w:rsidRPr="00674938" w:rsidRDefault="0035634D" w:rsidP="00674938">
      <w:pPr>
        <w:pStyle w:val="Titre1"/>
        <w:rPr>
          <w:rFonts w:ascii="Aptos" w:hAnsi="Aptos" w:cs="Arial"/>
        </w:rPr>
      </w:pPr>
      <w:bookmarkStart w:id="34" w:name="_Toc239083563"/>
      <w:r w:rsidRPr="00BC5E07">
        <w:rPr>
          <w:rFonts w:ascii="Aptos" w:hAnsi="Aptos" w:cs="Arial"/>
        </w:rPr>
        <w:lastRenderedPageBreak/>
        <w:t>TITRE VII - Dispositions administratives</w:t>
      </w:r>
      <w:bookmarkEnd w:id="34"/>
    </w:p>
    <w:p w14:paraId="25D339C8" w14:textId="017DC7E6" w:rsidR="0035634D" w:rsidRPr="00BC5E07" w:rsidRDefault="0035634D" w:rsidP="00E57D7D">
      <w:pPr>
        <w:pStyle w:val="Titre2"/>
        <w:rPr>
          <w:rFonts w:ascii="Aptos" w:hAnsi="Aptos" w:cs="Arial"/>
        </w:rPr>
      </w:pPr>
      <w:bookmarkStart w:id="35" w:name="_Toc239083564"/>
      <w:r w:rsidRPr="370419D5">
        <w:rPr>
          <w:rFonts w:ascii="Aptos" w:hAnsi="Aptos" w:cs="Arial"/>
        </w:rPr>
        <w:t>Article 2</w:t>
      </w:r>
      <w:r w:rsidR="3BDC75BF" w:rsidRPr="370419D5">
        <w:rPr>
          <w:rFonts w:ascii="Aptos" w:hAnsi="Aptos" w:cs="Arial"/>
        </w:rPr>
        <w:t>8</w:t>
      </w:r>
      <w:r w:rsidRPr="370419D5">
        <w:rPr>
          <w:rFonts w:ascii="Aptos" w:hAnsi="Aptos" w:cs="Arial"/>
        </w:rPr>
        <w:t xml:space="preserve"> - Le règlement intérieur</w:t>
      </w:r>
      <w:bookmarkEnd w:id="35"/>
    </w:p>
    <w:p w14:paraId="335C7F2E"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 xml:space="preserve">Un règlement intérieur peut être établi par le </w:t>
      </w:r>
      <w:r w:rsidR="0043148B">
        <w:rPr>
          <w:rFonts w:ascii="Aptos" w:hAnsi="Aptos" w:cs="Arial"/>
          <w:sz w:val="20"/>
          <w:szCs w:val="20"/>
        </w:rPr>
        <w:t>Comité Directeur</w:t>
      </w:r>
      <w:r w:rsidRPr="00BC5E07">
        <w:rPr>
          <w:rFonts w:ascii="Aptos" w:hAnsi="Aptos" w:cs="Arial"/>
          <w:sz w:val="20"/>
          <w:szCs w:val="20"/>
        </w:rPr>
        <w:t xml:space="preserve"> qui le fait approuver par l’</w:t>
      </w:r>
      <w:r w:rsidR="0043148B">
        <w:rPr>
          <w:rFonts w:ascii="Aptos" w:hAnsi="Aptos" w:cs="Arial"/>
          <w:sz w:val="20"/>
          <w:szCs w:val="20"/>
        </w:rPr>
        <w:t>Assemblée Générale</w:t>
      </w:r>
      <w:r w:rsidRPr="00BC5E07">
        <w:rPr>
          <w:rFonts w:ascii="Aptos" w:hAnsi="Aptos" w:cs="Arial"/>
          <w:sz w:val="20"/>
          <w:szCs w:val="20"/>
        </w:rPr>
        <w:t>.</w:t>
      </w:r>
    </w:p>
    <w:p w14:paraId="7E87D329"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Le règlement éventuel est destiné à fixer les divers points non fixés par les statuts notamment ceux qui ont trait à l’administration interne de l’association.</w:t>
      </w:r>
    </w:p>
    <w:p w14:paraId="3BBCC8BA" w14:textId="4C7EE6AC" w:rsidR="0035634D" w:rsidRPr="00BC5E07" w:rsidRDefault="00E57D7D" w:rsidP="00E57D7D">
      <w:pPr>
        <w:pStyle w:val="Titre2"/>
        <w:rPr>
          <w:rFonts w:ascii="Aptos" w:hAnsi="Aptos" w:cs="Arial"/>
        </w:rPr>
      </w:pPr>
      <w:bookmarkStart w:id="36" w:name="_Toc239083565"/>
      <w:r w:rsidRPr="370419D5">
        <w:rPr>
          <w:rFonts w:ascii="Aptos" w:hAnsi="Aptos" w:cs="Arial"/>
        </w:rPr>
        <w:t>Article 2</w:t>
      </w:r>
      <w:r w:rsidR="5C0EAC18" w:rsidRPr="370419D5">
        <w:rPr>
          <w:rFonts w:ascii="Aptos" w:hAnsi="Aptos" w:cs="Arial"/>
        </w:rPr>
        <w:t>9</w:t>
      </w:r>
      <w:r w:rsidRPr="370419D5">
        <w:rPr>
          <w:rFonts w:ascii="Aptos" w:hAnsi="Aptos" w:cs="Arial"/>
        </w:rPr>
        <w:t xml:space="preserve"> -</w:t>
      </w:r>
      <w:r w:rsidR="0035634D" w:rsidRPr="370419D5">
        <w:rPr>
          <w:rFonts w:ascii="Aptos" w:hAnsi="Aptos" w:cs="Arial"/>
        </w:rPr>
        <w:t xml:space="preserve"> Procédures administratives</w:t>
      </w:r>
      <w:bookmarkEnd w:id="36"/>
    </w:p>
    <w:p w14:paraId="546D52B9" w14:textId="77777777" w:rsidR="0035634D" w:rsidRPr="00BC5E07" w:rsidRDefault="0035634D" w:rsidP="0035634D">
      <w:pPr>
        <w:jc w:val="both"/>
        <w:rPr>
          <w:rFonts w:ascii="Aptos" w:hAnsi="Aptos" w:cs="Arial"/>
          <w:sz w:val="20"/>
          <w:szCs w:val="20"/>
        </w:rPr>
      </w:pPr>
      <w:r w:rsidRPr="00BC5E07">
        <w:rPr>
          <w:rFonts w:ascii="Aptos" w:hAnsi="Aptos" w:cs="Arial"/>
          <w:sz w:val="20"/>
          <w:szCs w:val="20"/>
        </w:rPr>
        <w:t>Le Bureau remplira les formalités de déclarations ou de publications prescrites par la loi et tous les pouvoirs lui sont donnés à cet effet.</w:t>
      </w:r>
    </w:p>
    <w:p w14:paraId="010B642B" w14:textId="362C5FBB" w:rsidR="0035634D" w:rsidRPr="00BC5E07" w:rsidRDefault="0035634D" w:rsidP="00E57D7D">
      <w:pPr>
        <w:pStyle w:val="Titre2"/>
        <w:rPr>
          <w:rFonts w:ascii="Aptos" w:hAnsi="Aptos" w:cs="Arial"/>
        </w:rPr>
      </w:pPr>
      <w:bookmarkStart w:id="37" w:name="_Toc239083566"/>
      <w:r w:rsidRPr="370419D5">
        <w:rPr>
          <w:rFonts w:ascii="Aptos" w:hAnsi="Aptos" w:cs="Arial"/>
        </w:rPr>
        <w:t>Article</w:t>
      </w:r>
      <w:r w:rsidR="00E57D7D" w:rsidRPr="370419D5">
        <w:rPr>
          <w:rFonts w:ascii="Aptos" w:hAnsi="Aptos" w:cs="Arial"/>
        </w:rPr>
        <w:t xml:space="preserve"> </w:t>
      </w:r>
      <w:r w:rsidR="1D83A1A3" w:rsidRPr="370419D5">
        <w:rPr>
          <w:rFonts w:ascii="Aptos" w:hAnsi="Aptos" w:cs="Arial"/>
        </w:rPr>
        <w:t>30</w:t>
      </w:r>
      <w:r w:rsidR="00E57D7D" w:rsidRPr="370419D5">
        <w:rPr>
          <w:rFonts w:ascii="Aptos" w:hAnsi="Aptos" w:cs="Arial"/>
        </w:rPr>
        <w:t xml:space="preserve"> -</w:t>
      </w:r>
      <w:r w:rsidRPr="370419D5">
        <w:rPr>
          <w:rFonts w:ascii="Aptos" w:hAnsi="Aptos" w:cs="Arial"/>
        </w:rPr>
        <w:t xml:space="preserve"> Réunions dématérialisée</w:t>
      </w:r>
      <w:bookmarkEnd w:id="37"/>
    </w:p>
    <w:p w14:paraId="2D0E7ABF" w14:textId="77777777" w:rsidR="00CB48A5" w:rsidRPr="00BC5E07" w:rsidRDefault="0035634D" w:rsidP="0035634D">
      <w:pPr>
        <w:jc w:val="both"/>
        <w:rPr>
          <w:rFonts w:ascii="Aptos" w:hAnsi="Aptos" w:cs="Arial"/>
          <w:sz w:val="20"/>
          <w:szCs w:val="20"/>
        </w:rPr>
      </w:pPr>
      <w:r w:rsidRPr="00BC5E07">
        <w:rPr>
          <w:rFonts w:ascii="Aptos" w:hAnsi="Aptos" w:cs="Arial"/>
          <w:sz w:val="20"/>
          <w:szCs w:val="20"/>
        </w:rPr>
        <w:t>Pour toutes les réunions concernant l’action de l’association, à l’exception de l’</w:t>
      </w:r>
      <w:r w:rsidR="0043148B">
        <w:rPr>
          <w:rFonts w:ascii="Aptos" w:hAnsi="Aptos" w:cs="Arial"/>
          <w:sz w:val="20"/>
          <w:szCs w:val="20"/>
        </w:rPr>
        <w:t>Assemblée Générale</w:t>
      </w:r>
      <w:r w:rsidRPr="00BC5E07">
        <w:rPr>
          <w:rFonts w:ascii="Aptos" w:hAnsi="Aptos" w:cs="Arial"/>
          <w:sz w:val="20"/>
          <w:szCs w:val="20"/>
        </w:rPr>
        <w:t xml:space="preserve">, le Président de l’association ou la personne responsable de la réunion, peut décider de tenir une réunion sous forme dématérialisée (conférence téléphonique, vidéoconférence, consultation par fax ou courrier électronique, </w:t>
      </w:r>
      <w:r w:rsidR="00E57D7D" w:rsidRPr="00BC5E07">
        <w:rPr>
          <w:rFonts w:ascii="Aptos" w:hAnsi="Aptos" w:cs="Arial"/>
          <w:sz w:val="20"/>
          <w:szCs w:val="20"/>
        </w:rPr>
        <w:t>etc.</w:t>
      </w:r>
      <w:r w:rsidRPr="00BC5E07">
        <w:rPr>
          <w:rFonts w:ascii="Aptos" w:hAnsi="Aptos" w:cs="Arial"/>
          <w:sz w:val="20"/>
          <w:szCs w:val="20"/>
        </w:rPr>
        <w:t xml:space="preserve">), pour autant que chaque membre de ladite réunion ait été en mesure de faire valoir son opinion. </w:t>
      </w:r>
    </w:p>
    <w:sectPr w:rsidR="00CB48A5" w:rsidRPr="00BC5E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818B0"/>
    <w:multiLevelType w:val="hybridMultilevel"/>
    <w:tmpl w:val="A71085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E040F35"/>
    <w:multiLevelType w:val="hybridMultilevel"/>
    <w:tmpl w:val="226CD0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137448D"/>
    <w:multiLevelType w:val="hybridMultilevel"/>
    <w:tmpl w:val="31F4B6A8"/>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35912B86"/>
    <w:multiLevelType w:val="hybridMultilevel"/>
    <w:tmpl w:val="BFC6AF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83F1B10"/>
    <w:multiLevelType w:val="hybridMultilevel"/>
    <w:tmpl w:val="6A1423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9D30C9C"/>
    <w:multiLevelType w:val="hybridMultilevel"/>
    <w:tmpl w:val="FD9850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6443E35"/>
    <w:multiLevelType w:val="hybridMultilevel"/>
    <w:tmpl w:val="AF6E9C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38C2B2A"/>
    <w:multiLevelType w:val="hybridMultilevel"/>
    <w:tmpl w:val="64CC5F5E"/>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7E457E31"/>
    <w:multiLevelType w:val="hybridMultilevel"/>
    <w:tmpl w:val="0938F8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08133025">
    <w:abstractNumId w:val="1"/>
  </w:num>
  <w:num w:numId="2" w16cid:durableId="2001692073">
    <w:abstractNumId w:val="2"/>
  </w:num>
  <w:num w:numId="3" w16cid:durableId="740758102">
    <w:abstractNumId w:val="4"/>
  </w:num>
  <w:num w:numId="4" w16cid:durableId="776757125">
    <w:abstractNumId w:val="7"/>
  </w:num>
  <w:num w:numId="5" w16cid:durableId="406923509">
    <w:abstractNumId w:val="5"/>
  </w:num>
  <w:num w:numId="6" w16cid:durableId="2145583946">
    <w:abstractNumId w:val="6"/>
  </w:num>
  <w:num w:numId="7" w16cid:durableId="1453474323">
    <w:abstractNumId w:val="3"/>
  </w:num>
  <w:num w:numId="8" w16cid:durableId="1411463988">
    <w:abstractNumId w:val="8"/>
  </w:num>
  <w:num w:numId="9" w16cid:durableId="1485196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34D"/>
    <w:rsid w:val="0000189F"/>
    <w:rsid w:val="00035B9F"/>
    <w:rsid w:val="00082390"/>
    <w:rsid w:val="001D5A36"/>
    <w:rsid w:val="00211032"/>
    <w:rsid w:val="00254ADD"/>
    <w:rsid w:val="00292BB5"/>
    <w:rsid w:val="002958A0"/>
    <w:rsid w:val="002A1863"/>
    <w:rsid w:val="002E6AF5"/>
    <w:rsid w:val="002F580C"/>
    <w:rsid w:val="00327408"/>
    <w:rsid w:val="0035634D"/>
    <w:rsid w:val="003E129D"/>
    <w:rsid w:val="0043148B"/>
    <w:rsid w:val="004422CE"/>
    <w:rsid w:val="004471C2"/>
    <w:rsid w:val="006517A5"/>
    <w:rsid w:val="00674938"/>
    <w:rsid w:val="00781F5C"/>
    <w:rsid w:val="0080461D"/>
    <w:rsid w:val="00841821"/>
    <w:rsid w:val="00935527"/>
    <w:rsid w:val="0094592C"/>
    <w:rsid w:val="009928C8"/>
    <w:rsid w:val="009B3B91"/>
    <w:rsid w:val="009F4D32"/>
    <w:rsid w:val="009F74DA"/>
    <w:rsid w:val="00A1604C"/>
    <w:rsid w:val="00AD7A6C"/>
    <w:rsid w:val="00BC5E07"/>
    <w:rsid w:val="00BD2BFE"/>
    <w:rsid w:val="00C30DB6"/>
    <w:rsid w:val="00C461A0"/>
    <w:rsid w:val="00C503EC"/>
    <w:rsid w:val="00C51184"/>
    <w:rsid w:val="00C77DA8"/>
    <w:rsid w:val="00C973F5"/>
    <w:rsid w:val="00CB48A5"/>
    <w:rsid w:val="00D770EB"/>
    <w:rsid w:val="00E15738"/>
    <w:rsid w:val="00E57D7D"/>
    <w:rsid w:val="00E82652"/>
    <w:rsid w:val="00F15A9B"/>
    <w:rsid w:val="00F900CA"/>
    <w:rsid w:val="00FB7C0F"/>
    <w:rsid w:val="01AD2026"/>
    <w:rsid w:val="1D83A1A3"/>
    <w:rsid w:val="272DAF71"/>
    <w:rsid w:val="27F2E10E"/>
    <w:rsid w:val="370419D5"/>
    <w:rsid w:val="39CBF01B"/>
    <w:rsid w:val="3BDC75BF"/>
    <w:rsid w:val="3BEB53D2"/>
    <w:rsid w:val="5C0EAC18"/>
    <w:rsid w:val="5EF57EE6"/>
    <w:rsid w:val="60AC949B"/>
    <w:rsid w:val="62285A27"/>
    <w:rsid w:val="6C27E178"/>
    <w:rsid w:val="6D4279EA"/>
    <w:rsid w:val="75188254"/>
    <w:rsid w:val="7CE44E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AD4AC"/>
  <w15:chartTrackingRefBased/>
  <w15:docId w15:val="{827544AF-04AA-480C-8BB4-89807E0DC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563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3563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5634D"/>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35634D"/>
    <w:rPr>
      <w:rFonts w:asciiTheme="majorHAnsi" w:eastAsiaTheme="majorEastAsia" w:hAnsiTheme="majorHAnsi" w:cstheme="majorBidi"/>
      <w:color w:val="2E74B5" w:themeColor="accent1" w:themeShade="BF"/>
      <w:sz w:val="26"/>
      <w:szCs w:val="26"/>
    </w:rPr>
  </w:style>
  <w:style w:type="paragraph" w:styleId="Paragraphedeliste">
    <w:name w:val="List Paragraph"/>
    <w:basedOn w:val="Normal"/>
    <w:uiPriority w:val="34"/>
    <w:qFormat/>
    <w:rsid w:val="0035634D"/>
    <w:pPr>
      <w:ind w:left="720"/>
      <w:contextualSpacing/>
    </w:pPr>
  </w:style>
  <w:style w:type="character" w:styleId="Marquedecommentaire">
    <w:name w:val="annotation reference"/>
    <w:basedOn w:val="Policepardfaut"/>
    <w:uiPriority w:val="99"/>
    <w:semiHidden/>
    <w:unhideWhenUsed/>
    <w:rsid w:val="00E57D7D"/>
    <w:rPr>
      <w:sz w:val="16"/>
      <w:szCs w:val="16"/>
    </w:rPr>
  </w:style>
  <w:style w:type="paragraph" w:styleId="Commentaire">
    <w:name w:val="annotation text"/>
    <w:basedOn w:val="Normal"/>
    <w:link w:val="CommentaireCar"/>
    <w:uiPriority w:val="99"/>
    <w:semiHidden/>
    <w:unhideWhenUsed/>
    <w:rsid w:val="00E57D7D"/>
    <w:pPr>
      <w:spacing w:line="240" w:lineRule="auto"/>
    </w:pPr>
    <w:rPr>
      <w:sz w:val="20"/>
      <w:szCs w:val="20"/>
    </w:rPr>
  </w:style>
  <w:style w:type="character" w:customStyle="1" w:styleId="CommentaireCar">
    <w:name w:val="Commentaire Car"/>
    <w:basedOn w:val="Policepardfaut"/>
    <w:link w:val="Commentaire"/>
    <w:uiPriority w:val="99"/>
    <w:semiHidden/>
    <w:rsid w:val="00E57D7D"/>
    <w:rPr>
      <w:sz w:val="20"/>
      <w:szCs w:val="20"/>
    </w:rPr>
  </w:style>
  <w:style w:type="paragraph" w:styleId="Objetducommentaire">
    <w:name w:val="annotation subject"/>
    <w:basedOn w:val="Commentaire"/>
    <w:next w:val="Commentaire"/>
    <w:link w:val="ObjetducommentaireCar"/>
    <w:uiPriority w:val="99"/>
    <w:semiHidden/>
    <w:unhideWhenUsed/>
    <w:rsid w:val="00E57D7D"/>
    <w:rPr>
      <w:b/>
      <w:bCs/>
    </w:rPr>
  </w:style>
  <w:style w:type="character" w:customStyle="1" w:styleId="ObjetducommentaireCar">
    <w:name w:val="Objet du commentaire Car"/>
    <w:basedOn w:val="CommentaireCar"/>
    <w:link w:val="Objetducommentaire"/>
    <w:uiPriority w:val="99"/>
    <w:semiHidden/>
    <w:rsid w:val="00E57D7D"/>
    <w:rPr>
      <w:b/>
      <w:bCs/>
      <w:sz w:val="20"/>
      <w:szCs w:val="20"/>
    </w:rPr>
  </w:style>
  <w:style w:type="paragraph" w:styleId="Textedebulles">
    <w:name w:val="Balloon Text"/>
    <w:basedOn w:val="Normal"/>
    <w:link w:val="TextedebullesCar"/>
    <w:uiPriority w:val="99"/>
    <w:semiHidden/>
    <w:unhideWhenUsed/>
    <w:rsid w:val="00E57D7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57D7D"/>
    <w:rPr>
      <w:rFonts w:ascii="Segoe UI" w:hAnsi="Segoe UI" w:cs="Segoe UI"/>
      <w:sz w:val="18"/>
      <w:szCs w:val="18"/>
    </w:rPr>
  </w:style>
  <w:style w:type="paragraph" w:styleId="En-ttedetabledesmatires">
    <w:name w:val="TOC Heading"/>
    <w:basedOn w:val="Titre1"/>
    <w:next w:val="Normal"/>
    <w:uiPriority w:val="39"/>
    <w:unhideWhenUsed/>
    <w:qFormat/>
    <w:rsid w:val="00674938"/>
    <w:pPr>
      <w:outlineLvl w:val="9"/>
    </w:pPr>
    <w:rPr>
      <w:lang w:eastAsia="fr-FR"/>
    </w:rPr>
  </w:style>
  <w:style w:type="paragraph" w:styleId="TM1">
    <w:name w:val="toc 1"/>
    <w:basedOn w:val="Normal"/>
    <w:next w:val="Normal"/>
    <w:autoRedefine/>
    <w:uiPriority w:val="39"/>
    <w:unhideWhenUsed/>
    <w:rsid w:val="00674938"/>
    <w:pPr>
      <w:spacing w:after="100"/>
    </w:pPr>
  </w:style>
  <w:style w:type="paragraph" w:styleId="TM2">
    <w:name w:val="toc 2"/>
    <w:basedOn w:val="Normal"/>
    <w:next w:val="Normal"/>
    <w:autoRedefine/>
    <w:uiPriority w:val="39"/>
    <w:unhideWhenUsed/>
    <w:rsid w:val="00674938"/>
    <w:pPr>
      <w:spacing w:after="100"/>
      <w:ind w:left="220"/>
    </w:pPr>
  </w:style>
  <w:style w:type="character" w:styleId="Lienhypertexte">
    <w:name w:val="Hyperlink"/>
    <w:basedOn w:val="Policepardfaut"/>
    <w:uiPriority w:val="99"/>
    <w:unhideWhenUsed/>
    <w:rsid w:val="00674938"/>
    <w:rPr>
      <w:color w:val="0563C1" w:themeColor="hyperlink"/>
      <w:u w:val="single"/>
    </w:rPr>
  </w:style>
  <w:style w:type="paragraph" w:styleId="Rvision">
    <w:name w:val="Revision"/>
    <w:hidden/>
    <w:uiPriority w:val="99"/>
    <w:semiHidden/>
    <w:rsid w:val="00E157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931A0552A58834E9C2CDD613CAE2C3F" ma:contentTypeVersion="5" ma:contentTypeDescription="Crée un document." ma:contentTypeScope="" ma:versionID="e418650f525e51b11f1808db12756659">
  <xsd:schema xmlns:xsd="http://www.w3.org/2001/XMLSchema" xmlns:xs="http://www.w3.org/2001/XMLSchema" xmlns:p="http://schemas.microsoft.com/office/2006/metadata/properties" xmlns:ns3="a347bd3c-e686-4058-a242-180869c19e54" targetNamespace="http://schemas.microsoft.com/office/2006/metadata/properties" ma:root="true" ma:fieldsID="ea6c07ea44364603dfe6174ce20a9990" ns3:_="">
    <xsd:import namespace="a347bd3c-e686-4058-a242-180869c19e5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7bd3c-e686-4058-a242-180869c19e5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a347bd3c-e686-4058-a242-180869c19e54" xsi:nil="true"/>
  </documentManagement>
</p:properties>
</file>

<file path=customXml/itemProps1.xml><?xml version="1.0" encoding="utf-8"?>
<ds:datastoreItem xmlns:ds="http://schemas.openxmlformats.org/officeDocument/2006/customXml" ds:itemID="{A6C4EDA9-E7BA-465E-9F14-D433D423A9A8}">
  <ds:schemaRefs>
    <ds:schemaRef ds:uri="http://schemas.microsoft.com/sharepoint/v3/contenttype/forms"/>
  </ds:schemaRefs>
</ds:datastoreItem>
</file>

<file path=customXml/itemProps2.xml><?xml version="1.0" encoding="utf-8"?>
<ds:datastoreItem xmlns:ds="http://schemas.openxmlformats.org/officeDocument/2006/customXml" ds:itemID="{49840B55-6B52-448C-9459-3B72D8715711}">
  <ds:schemaRefs>
    <ds:schemaRef ds:uri="http://schemas.openxmlformats.org/officeDocument/2006/bibliography"/>
  </ds:schemaRefs>
</ds:datastoreItem>
</file>

<file path=customXml/itemProps3.xml><?xml version="1.0" encoding="utf-8"?>
<ds:datastoreItem xmlns:ds="http://schemas.openxmlformats.org/officeDocument/2006/customXml" ds:itemID="{6AC1502A-8DA4-4CF6-A337-60A7E0B8F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7bd3c-e686-4058-a242-180869c19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9F9820-5FFF-4893-BA55-2CB30C3A6067}">
  <ds:schemaRefs>
    <ds:schemaRef ds:uri="http://schemas.microsoft.com/office/2006/metadata/properties"/>
    <ds:schemaRef ds:uri="http://schemas.microsoft.com/office/infopath/2007/PartnerControls"/>
    <ds:schemaRef ds:uri="a347bd3c-e686-4058-a242-180869c19e5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3645</Words>
  <Characters>20049</Characters>
  <Application>Microsoft Office Word</Application>
  <DocSecurity>0</DocSecurity>
  <Lines>167</Lines>
  <Paragraphs>47</Paragraphs>
  <ScaleCrop>false</ScaleCrop>
  <Company>FFME</Company>
  <LinksUpToDate>false</LinksUpToDate>
  <CharactersWithSpaces>23647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Raphaëlle COUSIN</dc:creator>
  <cp:keywords/>
  <dc:description/>
  <cp:lastModifiedBy>Marceau BALAY</cp:lastModifiedBy>
  <cp:revision>30</cp:revision>
  <dcterms:created xsi:type="dcterms:W3CDTF">2026-08-04T13:12:00Z</dcterms:created>
  <dcterms:modified xsi:type="dcterms:W3CDTF">2026-08-31T13:45:00Z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0x0101001931A0552A58834E9C2CDD613CAE2C3F</vt:lpwstr>
  </property>
  <property fmtid="{D5CDD505-2E9C-101B-9397-08002B2CF9AE}" pid="3" name="Order">
    <vt:r8>692500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